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HAnsi" w:hAnsiTheme="minorHAnsi" w:cstheme="minorBidi"/>
          <w:b w:val="0"/>
          <w:bCs w:val="0"/>
          <w:color w:val="auto"/>
          <w:sz w:val="22"/>
          <w:szCs w:val="22"/>
        </w:rPr>
        <w:id w:val="-1612588826"/>
        <w:docPartObj>
          <w:docPartGallery w:val="Table of Contents"/>
          <w:docPartUnique/>
        </w:docPartObj>
      </w:sdtPr>
      <w:sdtEndPr/>
      <w:sdtContent>
        <w:p w14:paraId="51AED243" w14:textId="77777777" w:rsidR="00E85BA7" w:rsidRPr="00B76A21" w:rsidRDefault="00262E1D" w:rsidP="005A296A">
          <w:pPr>
            <w:pStyle w:val="Nadpisobsahu"/>
            <w:jc w:val="both"/>
            <w:rPr>
              <w:bCs w:val="0"/>
              <w:color w:val="auto"/>
            </w:rPr>
          </w:pPr>
          <w:r w:rsidRPr="00B76A21">
            <w:rPr>
              <w:bCs w:val="0"/>
              <w:color w:val="auto"/>
            </w:rPr>
            <w:t>Obsah</w:t>
          </w:r>
        </w:p>
        <w:p w14:paraId="4FDC15AB" w14:textId="798A2E70" w:rsidR="008D63C7" w:rsidRDefault="00262E1D">
          <w:pPr>
            <w:pStyle w:val="Obsah1"/>
            <w:tabs>
              <w:tab w:val="left" w:pos="440"/>
              <w:tab w:val="right" w:leader="dot" w:pos="9062"/>
            </w:tabs>
            <w:rPr>
              <w:rFonts w:eastAsiaTheme="minorEastAsia"/>
              <w:noProof/>
              <w:kern w:val="2"/>
              <w:sz w:val="24"/>
              <w:szCs w:val="24"/>
              <w:lang w:eastAsia="cs-CZ"/>
              <w14:ligatures w14:val="standardContextual"/>
            </w:rPr>
          </w:pPr>
          <w:r w:rsidRPr="00FC210F">
            <w:rPr>
              <w:bCs/>
            </w:rPr>
            <w:fldChar w:fldCharType="begin"/>
          </w:r>
          <w:r w:rsidRPr="00FC210F">
            <w:rPr>
              <w:bCs/>
            </w:rPr>
            <w:instrText xml:space="preserve"> TOC \o "1-3" \h \z \u </w:instrText>
          </w:r>
          <w:r w:rsidRPr="00FC210F">
            <w:rPr>
              <w:bCs/>
            </w:rPr>
            <w:fldChar w:fldCharType="separate"/>
          </w:r>
          <w:hyperlink w:anchor="_Toc224122673" w:history="1">
            <w:r w:rsidR="008D63C7" w:rsidRPr="00661C1F">
              <w:rPr>
                <w:rStyle w:val="Hypertextovodkaz"/>
                <w:b/>
                <w:noProof/>
                <w14:textOutline w14:w="0" w14:cap="flat" w14:cmpd="sng" w14:algn="ctr">
                  <w14:noFill/>
                  <w14:prstDash w14:val="solid"/>
                  <w14:round/>
                </w14:textOutline>
              </w:rPr>
              <w:t>1.</w:t>
            </w:r>
            <w:r w:rsidR="008D63C7">
              <w:rPr>
                <w:rFonts w:eastAsiaTheme="minorEastAsia"/>
                <w:noProof/>
                <w:kern w:val="2"/>
                <w:sz w:val="24"/>
                <w:szCs w:val="24"/>
                <w:lang w:eastAsia="cs-CZ"/>
                <w14:ligatures w14:val="standardContextual"/>
              </w:rPr>
              <w:tab/>
            </w:r>
            <w:r w:rsidR="008D63C7" w:rsidRPr="00661C1F">
              <w:rPr>
                <w:rStyle w:val="Hypertextovodkaz"/>
                <w:b/>
                <w:noProof/>
                <w14:textOutline w14:w="0" w14:cap="flat" w14:cmpd="sng" w14:algn="ctr">
                  <w14:noFill/>
                  <w14:prstDash w14:val="solid"/>
                  <w14:round/>
                </w14:textOutline>
              </w:rPr>
              <w:t>Identifikační údaje</w:t>
            </w:r>
            <w:r w:rsidR="008D63C7">
              <w:rPr>
                <w:noProof/>
                <w:webHidden/>
              </w:rPr>
              <w:tab/>
            </w:r>
            <w:r w:rsidR="008D63C7">
              <w:rPr>
                <w:noProof/>
                <w:webHidden/>
              </w:rPr>
              <w:fldChar w:fldCharType="begin"/>
            </w:r>
            <w:r w:rsidR="008D63C7">
              <w:rPr>
                <w:noProof/>
                <w:webHidden/>
              </w:rPr>
              <w:instrText xml:space="preserve"> PAGEREF _Toc224122673 \h </w:instrText>
            </w:r>
            <w:r w:rsidR="008D63C7">
              <w:rPr>
                <w:noProof/>
                <w:webHidden/>
              </w:rPr>
            </w:r>
            <w:r w:rsidR="008D63C7">
              <w:rPr>
                <w:noProof/>
                <w:webHidden/>
              </w:rPr>
              <w:fldChar w:fldCharType="separate"/>
            </w:r>
            <w:r w:rsidR="008D63C7">
              <w:rPr>
                <w:noProof/>
                <w:webHidden/>
              </w:rPr>
              <w:t>- 3 -</w:t>
            </w:r>
            <w:r w:rsidR="008D63C7">
              <w:rPr>
                <w:noProof/>
                <w:webHidden/>
              </w:rPr>
              <w:fldChar w:fldCharType="end"/>
            </w:r>
          </w:hyperlink>
        </w:p>
        <w:p w14:paraId="493829B9" w14:textId="258372CD" w:rsidR="008D63C7" w:rsidRDefault="008D63C7">
          <w:pPr>
            <w:pStyle w:val="Obsah1"/>
            <w:tabs>
              <w:tab w:val="left" w:pos="440"/>
              <w:tab w:val="right" w:leader="dot" w:pos="9062"/>
            </w:tabs>
            <w:rPr>
              <w:rFonts w:eastAsiaTheme="minorEastAsia"/>
              <w:noProof/>
              <w:kern w:val="2"/>
              <w:sz w:val="24"/>
              <w:szCs w:val="24"/>
              <w:lang w:eastAsia="cs-CZ"/>
              <w14:ligatures w14:val="standardContextual"/>
            </w:rPr>
          </w:pPr>
          <w:hyperlink w:anchor="_Toc224122674" w:history="1">
            <w:r w:rsidRPr="00661C1F">
              <w:rPr>
                <w:rStyle w:val="Hypertextovodkaz"/>
                <w:b/>
                <w:noProof/>
                <w14:textOutline w14:w="0" w14:cap="flat" w14:cmpd="sng" w14:algn="ctr">
                  <w14:noFill/>
                  <w14:prstDash w14:val="solid"/>
                  <w14:round/>
                </w14:textOutline>
              </w:rPr>
              <w:t>2.</w:t>
            </w:r>
            <w:r>
              <w:rPr>
                <w:rFonts w:eastAsiaTheme="minorEastAsia"/>
                <w:noProof/>
                <w:kern w:val="2"/>
                <w:sz w:val="24"/>
                <w:szCs w:val="24"/>
                <w:lang w:eastAsia="cs-CZ"/>
                <w14:ligatures w14:val="standardContextual"/>
              </w:rPr>
              <w:tab/>
            </w:r>
            <w:r w:rsidRPr="00661C1F">
              <w:rPr>
                <w:rStyle w:val="Hypertextovodkaz"/>
                <w:b/>
                <w:noProof/>
                <w14:textOutline w14:w="0" w14:cap="flat" w14:cmpd="sng" w14:algn="ctr">
                  <w14:noFill/>
                  <w14:prstDash w14:val="solid"/>
                  <w14:round/>
                </w14:textOutline>
              </w:rPr>
              <w:t>Zadání</w:t>
            </w:r>
            <w:r>
              <w:rPr>
                <w:noProof/>
                <w:webHidden/>
              </w:rPr>
              <w:tab/>
            </w:r>
            <w:r>
              <w:rPr>
                <w:noProof/>
                <w:webHidden/>
              </w:rPr>
              <w:fldChar w:fldCharType="begin"/>
            </w:r>
            <w:r>
              <w:rPr>
                <w:noProof/>
                <w:webHidden/>
              </w:rPr>
              <w:instrText xml:space="preserve"> PAGEREF _Toc224122674 \h </w:instrText>
            </w:r>
            <w:r>
              <w:rPr>
                <w:noProof/>
                <w:webHidden/>
              </w:rPr>
            </w:r>
            <w:r>
              <w:rPr>
                <w:noProof/>
                <w:webHidden/>
              </w:rPr>
              <w:fldChar w:fldCharType="separate"/>
            </w:r>
            <w:r>
              <w:rPr>
                <w:noProof/>
                <w:webHidden/>
              </w:rPr>
              <w:t>- 4 -</w:t>
            </w:r>
            <w:r>
              <w:rPr>
                <w:noProof/>
                <w:webHidden/>
              </w:rPr>
              <w:fldChar w:fldCharType="end"/>
            </w:r>
          </w:hyperlink>
        </w:p>
        <w:p w14:paraId="0AA56791" w14:textId="799678AE" w:rsidR="008D63C7" w:rsidRDefault="008D63C7">
          <w:pPr>
            <w:pStyle w:val="Obsah1"/>
            <w:tabs>
              <w:tab w:val="left" w:pos="440"/>
              <w:tab w:val="right" w:leader="dot" w:pos="9062"/>
            </w:tabs>
            <w:rPr>
              <w:rFonts w:eastAsiaTheme="minorEastAsia"/>
              <w:noProof/>
              <w:kern w:val="2"/>
              <w:sz w:val="24"/>
              <w:szCs w:val="24"/>
              <w:lang w:eastAsia="cs-CZ"/>
              <w14:ligatures w14:val="standardContextual"/>
            </w:rPr>
          </w:pPr>
          <w:hyperlink w:anchor="_Toc224122675" w:history="1">
            <w:r w:rsidRPr="00661C1F">
              <w:rPr>
                <w:rStyle w:val="Hypertextovodkaz"/>
                <w:b/>
                <w:noProof/>
                <w14:textOutline w14:w="0" w14:cap="flat" w14:cmpd="sng" w14:algn="ctr">
                  <w14:noFill/>
                  <w14:prstDash w14:val="solid"/>
                  <w14:round/>
                </w14:textOutline>
              </w:rPr>
              <w:t>3.</w:t>
            </w:r>
            <w:r>
              <w:rPr>
                <w:rFonts w:eastAsiaTheme="minorEastAsia"/>
                <w:noProof/>
                <w:kern w:val="2"/>
                <w:sz w:val="24"/>
                <w:szCs w:val="24"/>
                <w:lang w:eastAsia="cs-CZ"/>
                <w14:ligatures w14:val="standardContextual"/>
              </w:rPr>
              <w:tab/>
            </w:r>
            <w:r w:rsidRPr="00661C1F">
              <w:rPr>
                <w:rStyle w:val="Hypertextovodkaz"/>
                <w:b/>
                <w:noProof/>
                <w14:textOutline w14:w="0" w14:cap="flat" w14:cmpd="sng" w14:algn="ctr">
                  <w14:noFill/>
                  <w14:prstDash w14:val="solid"/>
                  <w14:round/>
                </w14:textOutline>
              </w:rPr>
              <w:t>Návrh řešení</w:t>
            </w:r>
            <w:r>
              <w:rPr>
                <w:noProof/>
                <w:webHidden/>
              </w:rPr>
              <w:tab/>
            </w:r>
            <w:r>
              <w:rPr>
                <w:noProof/>
                <w:webHidden/>
              </w:rPr>
              <w:fldChar w:fldCharType="begin"/>
            </w:r>
            <w:r>
              <w:rPr>
                <w:noProof/>
                <w:webHidden/>
              </w:rPr>
              <w:instrText xml:space="preserve"> PAGEREF _Toc224122675 \h </w:instrText>
            </w:r>
            <w:r>
              <w:rPr>
                <w:noProof/>
                <w:webHidden/>
              </w:rPr>
            </w:r>
            <w:r>
              <w:rPr>
                <w:noProof/>
                <w:webHidden/>
              </w:rPr>
              <w:fldChar w:fldCharType="separate"/>
            </w:r>
            <w:r>
              <w:rPr>
                <w:noProof/>
                <w:webHidden/>
              </w:rPr>
              <w:t>- 4 -</w:t>
            </w:r>
            <w:r>
              <w:rPr>
                <w:noProof/>
                <w:webHidden/>
              </w:rPr>
              <w:fldChar w:fldCharType="end"/>
            </w:r>
          </w:hyperlink>
        </w:p>
        <w:p w14:paraId="0682D27D" w14:textId="57A99830" w:rsidR="008D63C7" w:rsidRDefault="008D63C7">
          <w:pPr>
            <w:pStyle w:val="Obsah2"/>
            <w:tabs>
              <w:tab w:val="left" w:pos="880"/>
              <w:tab w:val="right" w:leader="dot" w:pos="9062"/>
            </w:tabs>
            <w:rPr>
              <w:noProof/>
              <w:kern w:val="2"/>
              <w:sz w:val="24"/>
              <w:szCs w:val="24"/>
              <w14:ligatures w14:val="standardContextual"/>
            </w:rPr>
          </w:pPr>
          <w:hyperlink w:anchor="_Toc224122676" w:history="1">
            <w:r w:rsidRPr="00661C1F">
              <w:rPr>
                <w:rStyle w:val="Hypertextovodkaz"/>
                <w:b/>
                <w:noProof/>
                <w14:textOutline w14:w="0" w14:cap="flat" w14:cmpd="sng" w14:algn="ctr">
                  <w14:noFill/>
                  <w14:prstDash w14:val="solid"/>
                  <w14:round/>
                </w14:textOutline>
              </w:rPr>
              <w:t>3.1.</w:t>
            </w:r>
            <w:r>
              <w:rPr>
                <w:noProof/>
                <w:kern w:val="2"/>
                <w:sz w:val="24"/>
                <w:szCs w:val="24"/>
                <w14:ligatures w14:val="standardContextual"/>
              </w:rPr>
              <w:tab/>
            </w:r>
            <w:r w:rsidRPr="00661C1F">
              <w:rPr>
                <w:rStyle w:val="Hypertextovodkaz"/>
                <w:b/>
                <w:noProof/>
                <w14:textOutline w14:w="0" w14:cap="flat" w14:cmpd="sng" w14:algn="ctr">
                  <w14:noFill/>
                  <w14:prstDash w14:val="solid"/>
                  <w14:round/>
                </w14:textOutline>
              </w:rPr>
              <w:t>Výchozí podklady</w:t>
            </w:r>
            <w:r>
              <w:rPr>
                <w:noProof/>
                <w:webHidden/>
              </w:rPr>
              <w:tab/>
            </w:r>
            <w:r>
              <w:rPr>
                <w:noProof/>
                <w:webHidden/>
              </w:rPr>
              <w:fldChar w:fldCharType="begin"/>
            </w:r>
            <w:r>
              <w:rPr>
                <w:noProof/>
                <w:webHidden/>
              </w:rPr>
              <w:instrText xml:space="preserve"> PAGEREF _Toc224122676 \h </w:instrText>
            </w:r>
            <w:r>
              <w:rPr>
                <w:noProof/>
                <w:webHidden/>
              </w:rPr>
            </w:r>
            <w:r>
              <w:rPr>
                <w:noProof/>
                <w:webHidden/>
              </w:rPr>
              <w:fldChar w:fldCharType="separate"/>
            </w:r>
            <w:r>
              <w:rPr>
                <w:noProof/>
                <w:webHidden/>
              </w:rPr>
              <w:t>- 4 -</w:t>
            </w:r>
            <w:r>
              <w:rPr>
                <w:noProof/>
                <w:webHidden/>
              </w:rPr>
              <w:fldChar w:fldCharType="end"/>
            </w:r>
          </w:hyperlink>
        </w:p>
        <w:p w14:paraId="63D1AA59" w14:textId="5C30EEA9" w:rsidR="008D63C7" w:rsidRDefault="008D63C7">
          <w:pPr>
            <w:pStyle w:val="Obsah2"/>
            <w:tabs>
              <w:tab w:val="left" w:pos="880"/>
              <w:tab w:val="right" w:leader="dot" w:pos="9062"/>
            </w:tabs>
            <w:rPr>
              <w:noProof/>
              <w:kern w:val="2"/>
              <w:sz w:val="24"/>
              <w:szCs w:val="24"/>
              <w14:ligatures w14:val="standardContextual"/>
            </w:rPr>
          </w:pPr>
          <w:hyperlink w:anchor="_Toc224122677" w:history="1">
            <w:r w:rsidRPr="00661C1F">
              <w:rPr>
                <w:rStyle w:val="Hypertextovodkaz"/>
                <w:b/>
                <w:noProof/>
                <w14:textOutline w14:w="0" w14:cap="flat" w14:cmpd="sng" w14:algn="ctr">
                  <w14:noFill/>
                  <w14:prstDash w14:val="solid"/>
                  <w14:round/>
                </w14:textOutline>
              </w:rPr>
              <w:t>3.2.</w:t>
            </w:r>
            <w:r>
              <w:rPr>
                <w:noProof/>
                <w:kern w:val="2"/>
                <w:sz w:val="24"/>
                <w:szCs w:val="24"/>
                <w14:ligatures w14:val="standardContextual"/>
              </w:rPr>
              <w:tab/>
            </w:r>
            <w:r w:rsidRPr="00661C1F">
              <w:rPr>
                <w:rStyle w:val="Hypertextovodkaz"/>
                <w:b/>
                <w:noProof/>
                <w14:textOutline w14:w="0" w14:cap="flat" w14:cmpd="sng" w14:algn="ctr">
                  <w14:noFill/>
                  <w14:prstDash w14:val="solid"/>
                  <w14:round/>
                </w14:textOutline>
              </w:rPr>
              <w:t>Zdroj tepla</w:t>
            </w:r>
            <w:r>
              <w:rPr>
                <w:noProof/>
                <w:webHidden/>
              </w:rPr>
              <w:tab/>
            </w:r>
            <w:r>
              <w:rPr>
                <w:noProof/>
                <w:webHidden/>
              </w:rPr>
              <w:fldChar w:fldCharType="begin"/>
            </w:r>
            <w:r>
              <w:rPr>
                <w:noProof/>
                <w:webHidden/>
              </w:rPr>
              <w:instrText xml:space="preserve"> PAGEREF _Toc224122677 \h </w:instrText>
            </w:r>
            <w:r>
              <w:rPr>
                <w:noProof/>
                <w:webHidden/>
              </w:rPr>
            </w:r>
            <w:r>
              <w:rPr>
                <w:noProof/>
                <w:webHidden/>
              </w:rPr>
              <w:fldChar w:fldCharType="separate"/>
            </w:r>
            <w:r>
              <w:rPr>
                <w:noProof/>
                <w:webHidden/>
              </w:rPr>
              <w:t>- 5 -</w:t>
            </w:r>
            <w:r>
              <w:rPr>
                <w:noProof/>
                <w:webHidden/>
              </w:rPr>
              <w:fldChar w:fldCharType="end"/>
            </w:r>
          </w:hyperlink>
        </w:p>
        <w:p w14:paraId="7D810739" w14:textId="3B71B08A" w:rsidR="008D63C7" w:rsidRDefault="008D63C7">
          <w:pPr>
            <w:pStyle w:val="Obsah2"/>
            <w:tabs>
              <w:tab w:val="left" w:pos="880"/>
              <w:tab w:val="right" w:leader="dot" w:pos="9062"/>
            </w:tabs>
            <w:rPr>
              <w:noProof/>
              <w:kern w:val="2"/>
              <w:sz w:val="24"/>
              <w:szCs w:val="24"/>
              <w14:ligatures w14:val="standardContextual"/>
            </w:rPr>
          </w:pPr>
          <w:hyperlink w:anchor="_Toc224122678" w:history="1">
            <w:r w:rsidRPr="00661C1F">
              <w:rPr>
                <w:rStyle w:val="Hypertextovodkaz"/>
                <w:b/>
                <w:noProof/>
                <w14:textOutline w14:w="0" w14:cap="flat" w14:cmpd="sng" w14:algn="ctr">
                  <w14:noFill/>
                  <w14:prstDash w14:val="solid"/>
                  <w14:round/>
                </w14:textOutline>
              </w:rPr>
              <w:t>3.3.</w:t>
            </w:r>
            <w:r>
              <w:rPr>
                <w:noProof/>
                <w:kern w:val="2"/>
                <w:sz w:val="24"/>
                <w:szCs w:val="24"/>
                <w14:ligatures w14:val="standardContextual"/>
              </w:rPr>
              <w:tab/>
            </w:r>
            <w:r w:rsidRPr="00661C1F">
              <w:rPr>
                <w:rStyle w:val="Hypertextovodkaz"/>
                <w:b/>
                <w:noProof/>
                <w14:textOutline w14:w="0" w14:cap="flat" w14:cmpd="sng" w14:algn="ctr">
                  <w14:noFill/>
                  <w14:prstDash w14:val="solid"/>
                  <w14:round/>
                </w14:textOutline>
              </w:rPr>
              <w:t>Zdroj chladu</w:t>
            </w:r>
            <w:r>
              <w:rPr>
                <w:noProof/>
                <w:webHidden/>
              </w:rPr>
              <w:tab/>
            </w:r>
            <w:r>
              <w:rPr>
                <w:noProof/>
                <w:webHidden/>
              </w:rPr>
              <w:fldChar w:fldCharType="begin"/>
            </w:r>
            <w:r>
              <w:rPr>
                <w:noProof/>
                <w:webHidden/>
              </w:rPr>
              <w:instrText xml:space="preserve"> PAGEREF _Toc224122678 \h </w:instrText>
            </w:r>
            <w:r>
              <w:rPr>
                <w:noProof/>
                <w:webHidden/>
              </w:rPr>
            </w:r>
            <w:r>
              <w:rPr>
                <w:noProof/>
                <w:webHidden/>
              </w:rPr>
              <w:fldChar w:fldCharType="separate"/>
            </w:r>
            <w:r>
              <w:rPr>
                <w:noProof/>
                <w:webHidden/>
              </w:rPr>
              <w:t>- 5 -</w:t>
            </w:r>
            <w:r>
              <w:rPr>
                <w:noProof/>
                <w:webHidden/>
              </w:rPr>
              <w:fldChar w:fldCharType="end"/>
            </w:r>
          </w:hyperlink>
        </w:p>
        <w:p w14:paraId="59FF0F50" w14:textId="5CB9F053" w:rsidR="008D63C7" w:rsidRDefault="008D63C7">
          <w:pPr>
            <w:pStyle w:val="Obsah2"/>
            <w:tabs>
              <w:tab w:val="left" w:pos="880"/>
              <w:tab w:val="right" w:leader="dot" w:pos="9062"/>
            </w:tabs>
            <w:rPr>
              <w:noProof/>
              <w:kern w:val="2"/>
              <w:sz w:val="24"/>
              <w:szCs w:val="24"/>
              <w14:ligatures w14:val="standardContextual"/>
            </w:rPr>
          </w:pPr>
          <w:hyperlink w:anchor="_Toc224122679" w:history="1">
            <w:r w:rsidRPr="00661C1F">
              <w:rPr>
                <w:rStyle w:val="Hypertextovodkaz"/>
                <w:b/>
                <w:noProof/>
                <w14:textOutline w14:w="0" w14:cap="flat" w14:cmpd="sng" w14:algn="ctr">
                  <w14:noFill/>
                  <w14:prstDash w14:val="solid"/>
                  <w14:round/>
                </w14:textOutline>
              </w:rPr>
              <w:t>3.4.</w:t>
            </w:r>
            <w:r>
              <w:rPr>
                <w:noProof/>
                <w:kern w:val="2"/>
                <w:sz w:val="24"/>
                <w:szCs w:val="24"/>
                <w14:ligatures w14:val="standardContextual"/>
              </w:rPr>
              <w:tab/>
            </w:r>
            <w:r w:rsidRPr="00661C1F">
              <w:rPr>
                <w:rStyle w:val="Hypertextovodkaz"/>
                <w:b/>
                <w:noProof/>
                <w14:textOutline w14:w="0" w14:cap="flat" w14:cmpd="sng" w14:algn="ctr">
                  <w14:noFill/>
                  <w14:prstDash w14:val="solid"/>
                  <w14:round/>
                </w14:textOutline>
              </w:rPr>
              <w:t>Technické řešení</w:t>
            </w:r>
            <w:r>
              <w:rPr>
                <w:noProof/>
                <w:webHidden/>
              </w:rPr>
              <w:tab/>
            </w:r>
            <w:r>
              <w:rPr>
                <w:noProof/>
                <w:webHidden/>
              </w:rPr>
              <w:fldChar w:fldCharType="begin"/>
            </w:r>
            <w:r>
              <w:rPr>
                <w:noProof/>
                <w:webHidden/>
              </w:rPr>
              <w:instrText xml:space="preserve"> PAGEREF _Toc224122679 \h </w:instrText>
            </w:r>
            <w:r>
              <w:rPr>
                <w:noProof/>
                <w:webHidden/>
              </w:rPr>
            </w:r>
            <w:r>
              <w:rPr>
                <w:noProof/>
                <w:webHidden/>
              </w:rPr>
              <w:fldChar w:fldCharType="separate"/>
            </w:r>
            <w:r>
              <w:rPr>
                <w:noProof/>
                <w:webHidden/>
              </w:rPr>
              <w:t>- 5 -</w:t>
            </w:r>
            <w:r>
              <w:rPr>
                <w:noProof/>
                <w:webHidden/>
              </w:rPr>
              <w:fldChar w:fldCharType="end"/>
            </w:r>
          </w:hyperlink>
        </w:p>
        <w:p w14:paraId="28FB68C6" w14:textId="5A6E1F89" w:rsidR="008D63C7" w:rsidRDefault="008D63C7">
          <w:pPr>
            <w:pStyle w:val="Obsah2"/>
            <w:tabs>
              <w:tab w:val="left" w:pos="880"/>
              <w:tab w:val="right" w:leader="dot" w:pos="9062"/>
            </w:tabs>
            <w:rPr>
              <w:noProof/>
              <w:kern w:val="2"/>
              <w:sz w:val="24"/>
              <w:szCs w:val="24"/>
              <w14:ligatures w14:val="standardContextual"/>
            </w:rPr>
          </w:pPr>
          <w:hyperlink w:anchor="_Toc224122680" w:history="1">
            <w:r w:rsidRPr="00661C1F">
              <w:rPr>
                <w:rStyle w:val="Hypertextovodkaz"/>
                <w:b/>
                <w:noProof/>
                <w14:textOutline w14:w="0" w14:cap="flat" w14:cmpd="sng" w14:algn="ctr">
                  <w14:noFill/>
                  <w14:prstDash w14:val="solid"/>
                  <w14:round/>
                </w14:textOutline>
              </w:rPr>
              <w:t>3.5.</w:t>
            </w:r>
            <w:r>
              <w:rPr>
                <w:noProof/>
                <w:kern w:val="2"/>
                <w:sz w:val="24"/>
                <w:szCs w:val="24"/>
                <w14:ligatures w14:val="standardContextual"/>
              </w:rPr>
              <w:tab/>
            </w:r>
            <w:r w:rsidRPr="00661C1F">
              <w:rPr>
                <w:rStyle w:val="Hypertextovodkaz"/>
                <w:b/>
                <w:noProof/>
                <w14:textOutline w14:w="0" w14:cap="flat" w14:cmpd="sng" w14:algn="ctr">
                  <w14:noFill/>
                  <w14:prstDash w14:val="solid"/>
                  <w14:round/>
                </w14:textOutline>
              </w:rPr>
              <w:t>Úprava vody pro doplňování</w:t>
            </w:r>
            <w:r>
              <w:rPr>
                <w:noProof/>
                <w:webHidden/>
              </w:rPr>
              <w:tab/>
            </w:r>
            <w:r>
              <w:rPr>
                <w:noProof/>
                <w:webHidden/>
              </w:rPr>
              <w:fldChar w:fldCharType="begin"/>
            </w:r>
            <w:r>
              <w:rPr>
                <w:noProof/>
                <w:webHidden/>
              </w:rPr>
              <w:instrText xml:space="preserve"> PAGEREF _Toc224122680 \h </w:instrText>
            </w:r>
            <w:r>
              <w:rPr>
                <w:noProof/>
                <w:webHidden/>
              </w:rPr>
            </w:r>
            <w:r>
              <w:rPr>
                <w:noProof/>
                <w:webHidden/>
              </w:rPr>
              <w:fldChar w:fldCharType="separate"/>
            </w:r>
            <w:r>
              <w:rPr>
                <w:noProof/>
                <w:webHidden/>
              </w:rPr>
              <w:t>- 6 -</w:t>
            </w:r>
            <w:r>
              <w:rPr>
                <w:noProof/>
                <w:webHidden/>
              </w:rPr>
              <w:fldChar w:fldCharType="end"/>
            </w:r>
          </w:hyperlink>
        </w:p>
        <w:p w14:paraId="4FEF3F4F" w14:textId="5C25C243" w:rsidR="008D63C7" w:rsidRDefault="008D63C7">
          <w:pPr>
            <w:pStyle w:val="Obsah2"/>
            <w:tabs>
              <w:tab w:val="left" w:pos="880"/>
              <w:tab w:val="right" w:leader="dot" w:pos="9062"/>
            </w:tabs>
            <w:rPr>
              <w:noProof/>
              <w:kern w:val="2"/>
              <w:sz w:val="24"/>
              <w:szCs w:val="24"/>
              <w14:ligatures w14:val="standardContextual"/>
            </w:rPr>
          </w:pPr>
          <w:hyperlink w:anchor="_Toc224122681" w:history="1">
            <w:r w:rsidRPr="00661C1F">
              <w:rPr>
                <w:rStyle w:val="Hypertextovodkaz"/>
                <w:b/>
                <w:noProof/>
                <w14:textOutline w14:w="0" w14:cap="flat" w14:cmpd="sng" w14:algn="ctr">
                  <w14:noFill/>
                  <w14:prstDash w14:val="solid"/>
                  <w14:round/>
                </w14:textOutline>
              </w:rPr>
              <w:t>3.6.</w:t>
            </w:r>
            <w:r>
              <w:rPr>
                <w:noProof/>
                <w:kern w:val="2"/>
                <w:sz w:val="24"/>
                <w:szCs w:val="24"/>
                <w14:ligatures w14:val="standardContextual"/>
              </w:rPr>
              <w:tab/>
            </w:r>
            <w:r w:rsidRPr="00661C1F">
              <w:rPr>
                <w:rStyle w:val="Hypertextovodkaz"/>
                <w:b/>
                <w:noProof/>
                <w14:textOutline w14:w="0" w14:cap="flat" w14:cmpd="sng" w14:algn="ctr">
                  <w14:noFill/>
                  <w14:prstDash w14:val="solid"/>
                  <w14:round/>
                </w14:textOutline>
              </w:rPr>
              <w:t>Expanzní a pojistné zařízení</w:t>
            </w:r>
            <w:r>
              <w:rPr>
                <w:noProof/>
                <w:webHidden/>
              </w:rPr>
              <w:tab/>
            </w:r>
            <w:r>
              <w:rPr>
                <w:noProof/>
                <w:webHidden/>
              </w:rPr>
              <w:fldChar w:fldCharType="begin"/>
            </w:r>
            <w:r>
              <w:rPr>
                <w:noProof/>
                <w:webHidden/>
              </w:rPr>
              <w:instrText xml:space="preserve"> PAGEREF _Toc224122681 \h </w:instrText>
            </w:r>
            <w:r>
              <w:rPr>
                <w:noProof/>
                <w:webHidden/>
              </w:rPr>
            </w:r>
            <w:r>
              <w:rPr>
                <w:noProof/>
                <w:webHidden/>
              </w:rPr>
              <w:fldChar w:fldCharType="separate"/>
            </w:r>
            <w:r>
              <w:rPr>
                <w:noProof/>
                <w:webHidden/>
              </w:rPr>
              <w:t>- 6 -</w:t>
            </w:r>
            <w:r>
              <w:rPr>
                <w:noProof/>
                <w:webHidden/>
              </w:rPr>
              <w:fldChar w:fldCharType="end"/>
            </w:r>
          </w:hyperlink>
        </w:p>
        <w:p w14:paraId="285C8933" w14:textId="5035BB38" w:rsidR="008D63C7" w:rsidRDefault="008D63C7">
          <w:pPr>
            <w:pStyle w:val="Obsah2"/>
            <w:tabs>
              <w:tab w:val="left" w:pos="880"/>
              <w:tab w:val="right" w:leader="dot" w:pos="9062"/>
            </w:tabs>
            <w:rPr>
              <w:noProof/>
              <w:kern w:val="2"/>
              <w:sz w:val="24"/>
              <w:szCs w:val="24"/>
              <w14:ligatures w14:val="standardContextual"/>
            </w:rPr>
          </w:pPr>
          <w:hyperlink w:anchor="_Toc224122682" w:history="1">
            <w:r w:rsidRPr="00661C1F">
              <w:rPr>
                <w:rStyle w:val="Hypertextovodkaz"/>
                <w:b/>
                <w:noProof/>
                <w14:textOutline w14:w="0" w14:cap="flat" w14:cmpd="sng" w14:algn="ctr">
                  <w14:noFill/>
                  <w14:prstDash w14:val="solid"/>
                  <w14:round/>
                </w14:textOutline>
              </w:rPr>
              <w:t>3.7.</w:t>
            </w:r>
            <w:r>
              <w:rPr>
                <w:noProof/>
                <w:kern w:val="2"/>
                <w:sz w:val="24"/>
                <w:szCs w:val="24"/>
                <w14:ligatures w14:val="standardContextual"/>
              </w:rPr>
              <w:tab/>
            </w:r>
            <w:r w:rsidRPr="00661C1F">
              <w:rPr>
                <w:rStyle w:val="Hypertextovodkaz"/>
                <w:b/>
                <w:noProof/>
                <w14:textOutline w14:w="0" w14:cap="flat" w14:cmpd="sng" w14:algn="ctr">
                  <w14:noFill/>
                  <w14:prstDash w14:val="solid"/>
                  <w14:round/>
                </w14:textOutline>
              </w:rPr>
              <w:t>Otopná tělesa</w:t>
            </w:r>
            <w:r>
              <w:rPr>
                <w:noProof/>
                <w:webHidden/>
              </w:rPr>
              <w:tab/>
            </w:r>
            <w:r>
              <w:rPr>
                <w:noProof/>
                <w:webHidden/>
              </w:rPr>
              <w:fldChar w:fldCharType="begin"/>
            </w:r>
            <w:r>
              <w:rPr>
                <w:noProof/>
                <w:webHidden/>
              </w:rPr>
              <w:instrText xml:space="preserve"> PAGEREF _Toc224122682 \h </w:instrText>
            </w:r>
            <w:r>
              <w:rPr>
                <w:noProof/>
                <w:webHidden/>
              </w:rPr>
            </w:r>
            <w:r>
              <w:rPr>
                <w:noProof/>
                <w:webHidden/>
              </w:rPr>
              <w:fldChar w:fldCharType="separate"/>
            </w:r>
            <w:r>
              <w:rPr>
                <w:noProof/>
                <w:webHidden/>
              </w:rPr>
              <w:t>- 6 -</w:t>
            </w:r>
            <w:r>
              <w:rPr>
                <w:noProof/>
                <w:webHidden/>
              </w:rPr>
              <w:fldChar w:fldCharType="end"/>
            </w:r>
          </w:hyperlink>
        </w:p>
        <w:p w14:paraId="010838A8" w14:textId="435DD453" w:rsidR="008D63C7" w:rsidRDefault="008D63C7">
          <w:pPr>
            <w:pStyle w:val="Obsah2"/>
            <w:tabs>
              <w:tab w:val="left" w:pos="880"/>
              <w:tab w:val="right" w:leader="dot" w:pos="9062"/>
            </w:tabs>
            <w:rPr>
              <w:noProof/>
              <w:kern w:val="2"/>
              <w:sz w:val="24"/>
              <w:szCs w:val="24"/>
              <w14:ligatures w14:val="standardContextual"/>
            </w:rPr>
          </w:pPr>
          <w:hyperlink w:anchor="_Toc224122683" w:history="1">
            <w:r w:rsidRPr="00661C1F">
              <w:rPr>
                <w:rStyle w:val="Hypertextovodkaz"/>
                <w:b/>
                <w:noProof/>
              </w:rPr>
              <w:t>3.8.</w:t>
            </w:r>
            <w:r>
              <w:rPr>
                <w:noProof/>
                <w:kern w:val="2"/>
                <w:sz w:val="24"/>
                <w:szCs w:val="24"/>
                <w14:ligatures w14:val="standardContextual"/>
              </w:rPr>
              <w:tab/>
            </w:r>
            <w:r w:rsidRPr="00661C1F">
              <w:rPr>
                <w:rStyle w:val="Hypertextovodkaz"/>
                <w:b/>
                <w:noProof/>
              </w:rPr>
              <w:t>FCU jednotky</w:t>
            </w:r>
            <w:r>
              <w:rPr>
                <w:noProof/>
                <w:webHidden/>
              </w:rPr>
              <w:tab/>
            </w:r>
            <w:r>
              <w:rPr>
                <w:noProof/>
                <w:webHidden/>
              </w:rPr>
              <w:fldChar w:fldCharType="begin"/>
            </w:r>
            <w:r>
              <w:rPr>
                <w:noProof/>
                <w:webHidden/>
              </w:rPr>
              <w:instrText xml:space="preserve"> PAGEREF _Toc224122683 \h </w:instrText>
            </w:r>
            <w:r>
              <w:rPr>
                <w:noProof/>
                <w:webHidden/>
              </w:rPr>
            </w:r>
            <w:r>
              <w:rPr>
                <w:noProof/>
                <w:webHidden/>
              </w:rPr>
              <w:fldChar w:fldCharType="separate"/>
            </w:r>
            <w:r>
              <w:rPr>
                <w:noProof/>
                <w:webHidden/>
              </w:rPr>
              <w:t>- 6 -</w:t>
            </w:r>
            <w:r>
              <w:rPr>
                <w:noProof/>
                <w:webHidden/>
              </w:rPr>
              <w:fldChar w:fldCharType="end"/>
            </w:r>
          </w:hyperlink>
        </w:p>
        <w:p w14:paraId="33723151" w14:textId="094B47C1" w:rsidR="008D63C7" w:rsidRDefault="008D63C7">
          <w:pPr>
            <w:pStyle w:val="Obsah2"/>
            <w:tabs>
              <w:tab w:val="left" w:pos="880"/>
              <w:tab w:val="right" w:leader="dot" w:pos="9062"/>
            </w:tabs>
            <w:rPr>
              <w:noProof/>
              <w:kern w:val="2"/>
              <w:sz w:val="24"/>
              <w:szCs w:val="24"/>
              <w14:ligatures w14:val="standardContextual"/>
            </w:rPr>
          </w:pPr>
          <w:hyperlink w:anchor="_Toc224122684" w:history="1">
            <w:r w:rsidRPr="00661C1F">
              <w:rPr>
                <w:rStyle w:val="Hypertextovodkaz"/>
                <w:b/>
                <w:noProof/>
              </w:rPr>
              <w:t>3.9.</w:t>
            </w:r>
            <w:r>
              <w:rPr>
                <w:noProof/>
                <w:kern w:val="2"/>
                <w:sz w:val="24"/>
                <w:szCs w:val="24"/>
                <w14:ligatures w14:val="standardContextual"/>
              </w:rPr>
              <w:tab/>
            </w:r>
            <w:r w:rsidRPr="00661C1F">
              <w:rPr>
                <w:rStyle w:val="Hypertextovodkaz"/>
                <w:b/>
                <w:noProof/>
              </w:rPr>
              <w:t>VZT jednotky</w:t>
            </w:r>
            <w:r>
              <w:rPr>
                <w:noProof/>
                <w:webHidden/>
              </w:rPr>
              <w:tab/>
            </w:r>
            <w:r>
              <w:rPr>
                <w:noProof/>
                <w:webHidden/>
              </w:rPr>
              <w:fldChar w:fldCharType="begin"/>
            </w:r>
            <w:r>
              <w:rPr>
                <w:noProof/>
                <w:webHidden/>
              </w:rPr>
              <w:instrText xml:space="preserve"> PAGEREF _Toc224122684 \h </w:instrText>
            </w:r>
            <w:r>
              <w:rPr>
                <w:noProof/>
                <w:webHidden/>
              </w:rPr>
            </w:r>
            <w:r>
              <w:rPr>
                <w:noProof/>
                <w:webHidden/>
              </w:rPr>
              <w:fldChar w:fldCharType="separate"/>
            </w:r>
            <w:r>
              <w:rPr>
                <w:noProof/>
                <w:webHidden/>
              </w:rPr>
              <w:t>- 7 -</w:t>
            </w:r>
            <w:r>
              <w:rPr>
                <w:noProof/>
                <w:webHidden/>
              </w:rPr>
              <w:fldChar w:fldCharType="end"/>
            </w:r>
          </w:hyperlink>
        </w:p>
        <w:p w14:paraId="3EDAB151" w14:textId="7D3738FC" w:rsidR="008D63C7" w:rsidRDefault="008D63C7">
          <w:pPr>
            <w:pStyle w:val="Obsah1"/>
            <w:tabs>
              <w:tab w:val="left" w:pos="440"/>
              <w:tab w:val="right" w:leader="dot" w:pos="9062"/>
            </w:tabs>
            <w:rPr>
              <w:rFonts w:eastAsiaTheme="minorEastAsia"/>
              <w:noProof/>
              <w:kern w:val="2"/>
              <w:sz w:val="24"/>
              <w:szCs w:val="24"/>
              <w:lang w:eastAsia="cs-CZ"/>
              <w14:ligatures w14:val="standardContextual"/>
            </w:rPr>
          </w:pPr>
          <w:hyperlink w:anchor="_Toc224122685" w:history="1">
            <w:r w:rsidRPr="00661C1F">
              <w:rPr>
                <w:rStyle w:val="Hypertextovodkaz"/>
                <w:b/>
                <w:noProof/>
                <w14:textOutline w14:w="0" w14:cap="flat" w14:cmpd="sng" w14:algn="ctr">
                  <w14:noFill/>
                  <w14:prstDash w14:val="solid"/>
                  <w14:round/>
                </w14:textOutline>
              </w:rPr>
              <w:t>4.</w:t>
            </w:r>
            <w:r>
              <w:rPr>
                <w:rFonts w:eastAsiaTheme="minorEastAsia"/>
                <w:noProof/>
                <w:kern w:val="2"/>
                <w:sz w:val="24"/>
                <w:szCs w:val="24"/>
                <w:lang w:eastAsia="cs-CZ"/>
                <w14:ligatures w14:val="standardContextual"/>
              </w:rPr>
              <w:tab/>
            </w:r>
            <w:r w:rsidRPr="00661C1F">
              <w:rPr>
                <w:rStyle w:val="Hypertextovodkaz"/>
                <w:b/>
                <w:noProof/>
                <w14:textOutline w14:w="0" w14:cap="flat" w14:cmpd="sng" w14:algn="ctr">
                  <w14:noFill/>
                  <w14:prstDash w14:val="solid"/>
                  <w14:round/>
                </w14:textOutline>
              </w:rPr>
              <w:t>Rozvody a izolace</w:t>
            </w:r>
            <w:r>
              <w:rPr>
                <w:noProof/>
                <w:webHidden/>
              </w:rPr>
              <w:tab/>
            </w:r>
            <w:r>
              <w:rPr>
                <w:noProof/>
                <w:webHidden/>
              </w:rPr>
              <w:fldChar w:fldCharType="begin"/>
            </w:r>
            <w:r>
              <w:rPr>
                <w:noProof/>
                <w:webHidden/>
              </w:rPr>
              <w:instrText xml:space="preserve"> PAGEREF _Toc224122685 \h </w:instrText>
            </w:r>
            <w:r>
              <w:rPr>
                <w:noProof/>
                <w:webHidden/>
              </w:rPr>
            </w:r>
            <w:r>
              <w:rPr>
                <w:noProof/>
                <w:webHidden/>
              </w:rPr>
              <w:fldChar w:fldCharType="separate"/>
            </w:r>
            <w:r>
              <w:rPr>
                <w:noProof/>
                <w:webHidden/>
              </w:rPr>
              <w:t>- 7 -</w:t>
            </w:r>
            <w:r>
              <w:rPr>
                <w:noProof/>
                <w:webHidden/>
              </w:rPr>
              <w:fldChar w:fldCharType="end"/>
            </w:r>
          </w:hyperlink>
        </w:p>
        <w:p w14:paraId="66D13AF1" w14:textId="62D64FAB" w:rsidR="008D63C7" w:rsidRDefault="008D63C7">
          <w:pPr>
            <w:pStyle w:val="Obsah1"/>
            <w:tabs>
              <w:tab w:val="left" w:pos="440"/>
              <w:tab w:val="right" w:leader="dot" w:pos="9062"/>
            </w:tabs>
            <w:rPr>
              <w:rFonts w:eastAsiaTheme="minorEastAsia"/>
              <w:noProof/>
              <w:kern w:val="2"/>
              <w:sz w:val="24"/>
              <w:szCs w:val="24"/>
              <w:lang w:eastAsia="cs-CZ"/>
              <w14:ligatures w14:val="standardContextual"/>
            </w:rPr>
          </w:pPr>
          <w:hyperlink w:anchor="_Toc224122686" w:history="1">
            <w:r w:rsidRPr="00661C1F">
              <w:rPr>
                <w:rStyle w:val="Hypertextovodkaz"/>
                <w:b/>
                <w:noProof/>
                <w14:textOutline w14:w="0" w14:cap="flat" w14:cmpd="sng" w14:algn="ctr">
                  <w14:noFill/>
                  <w14:prstDash w14:val="solid"/>
                  <w14:round/>
                </w14:textOutline>
              </w:rPr>
              <w:t>5.</w:t>
            </w:r>
            <w:r>
              <w:rPr>
                <w:rFonts w:eastAsiaTheme="minorEastAsia"/>
                <w:noProof/>
                <w:kern w:val="2"/>
                <w:sz w:val="24"/>
                <w:szCs w:val="24"/>
                <w:lang w:eastAsia="cs-CZ"/>
                <w14:ligatures w14:val="standardContextual"/>
              </w:rPr>
              <w:tab/>
            </w:r>
            <w:r w:rsidRPr="00661C1F">
              <w:rPr>
                <w:rStyle w:val="Hypertextovodkaz"/>
                <w:b/>
                <w:noProof/>
                <w14:textOutline w14:w="0" w14:cap="flat" w14:cmpd="sng" w14:algn="ctr">
                  <w14:noFill/>
                  <w14:prstDash w14:val="solid"/>
                  <w14:round/>
                </w14:textOutline>
              </w:rPr>
              <w:t>Požární ucpávky</w:t>
            </w:r>
            <w:r>
              <w:rPr>
                <w:noProof/>
                <w:webHidden/>
              </w:rPr>
              <w:tab/>
            </w:r>
            <w:r>
              <w:rPr>
                <w:noProof/>
                <w:webHidden/>
              </w:rPr>
              <w:fldChar w:fldCharType="begin"/>
            </w:r>
            <w:r>
              <w:rPr>
                <w:noProof/>
                <w:webHidden/>
              </w:rPr>
              <w:instrText xml:space="preserve"> PAGEREF _Toc224122686 \h </w:instrText>
            </w:r>
            <w:r>
              <w:rPr>
                <w:noProof/>
                <w:webHidden/>
              </w:rPr>
            </w:r>
            <w:r>
              <w:rPr>
                <w:noProof/>
                <w:webHidden/>
              </w:rPr>
              <w:fldChar w:fldCharType="separate"/>
            </w:r>
            <w:r>
              <w:rPr>
                <w:noProof/>
                <w:webHidden/>
              </w:rPr>
              <w:t>- 8 -</w:t>
            </w:r>
            <w:r>
              <w:rPr>
                <w:noProof/>
                <w:webHidden/>
              </w:rPr>
              <w:fldChar w:fldCharType="end"/>
            </w:r>
          </w:hyperlink>
        </w:p>
        <w:p w14:paraId="03CF0EDD" w14:textId="743F6DF0" w:rsidR="008D63C7" w:rsidRDefault="008D63C7">
          <w:pPr>
            <w:pStyle w:val="Obsah1"/>
            <w:tabs>
              <w:tab w:val="left" w:pos="440"/>
              <w:tab w:val="right" w:leader="dot" w:pos="9062"/>
            </w:tabs>
            <w:rPr>
              <w:rFonts w:eastAsiaTheme="minorEastAsia"/>
              <w:noProof/>
              <w:kern w:val="2"/>
              <w:sz w:val="24"/>
              <w:szCs w:val="24"/>
              <w:lang w:eastAsia="cs-CZ"/>
              <w14:ligatures w14:val="standardContextual"/>
            </w:rPr>
          </w:pPr>
          <w:hyperlink w:anchor="_Toc224122687" w:history="1">
            <w:r w:rsidRPr="00661C1F">
              <w:rPr>
                <w:rStyle w:val="Hypertextovodkaz"/>
                <w:b/>
                <w:noProof/>
                <w14:textOutline w14:w="0" w14:cap="flat" w14:cmpd="sng" w14:algn="ctr">
                  <w14:noFill/>
                  <w14:prstDash w14:val="solid"/>
                  <w14:round/>
                </w14:textOutline>
              </w:rPr>
              <w:t>6.</w:t>
            </w:r>
            <w:r>
              <w:rPr>
                <w:rFonts w:eastAsiaTheme="minorEastAsia"/>
                <w:noProof/>
                <w:kern w:val="2"/>
                <w:sz w:val="24"/>
                <w:szCs w:val="24"/>
                <w:lang w:eastAsia="cs-CZ"/>
                <w14:ligatures w14:val="standardContextual"/>
              </w:rPr>
              <w:tab/>
            </w:r>
            <w:r w:rsidRPr="00661C1F">
              <w:rPr>
                <w:rStyle w:val="Hypertextovodkaz"/>
                <w:b/>
                <w:noProof/>
                <w14:textOutline w14:w="0" w14:cap="flat" w14:cmpd="sng" w14:algn="ctr">
                  <w14:noFill/>
                  <w14:prstDash w14:val="solid"/>
                  <w14:round/>
                </w14:textOutline>
              </w:rPr>
              <w:t>Ochrana proti úrazu elektrickým proudem</w:t>
            </w:r>
            <w:r>
              <w:rPr>
                <w:noProof/>
                <w:webHidden/>
              </w:rPr>
              <w:tab/>
            </w:r>
            <w:r>
              <w:rPr>
                <w:noProof/>
                <w:webHidden/>
              </w:rPr>
              <w:fldChar w:fldCharType="begin"/>
            </w:r>
            <w:r>
              <w:rPr>
                <w:noProof/>
                <w:webHidden/>
              </w:rPr>
              <w:instrText xml:space="preserve"> PAGEREF _Toc224122687 \h </w:instrText>
            </w:r>
            <w:r>
              <w:rPr>
                <w:noProof/>
                <w:webHidden/>
              </w:rPr>
            </w:r>
            <w:r>
              <w:rPr>
                <w:noProof/>
                <w:webHidden/>
              </w:rPr>
              <w:fldChar w:fldCharType="separate"/>
            </w:r>
            <w:r>
              <w:rPr>
                <w:noProof/>
                <w:webHidden/>
              </w:rPr>
              <w:t>- 8 -</w:t>
            </w:r>
            <w:r>
              <w:rPr>
                <w:noProof/>
                <w:webHidden/>
              </w:rPr>
              <w:fldChar w:fldCharType="end"/>
            </w:r>
          </w:hyperlink>
        </w:p>
        <w:p w14:paraId="3979E98F" w14:textId="2BC9CA2E" w:rsidR="008D63C7" w:rsidRDefault="008D63C7">
          <w:pPr>
            <w:pStyle w:val="Obsah1"/>
            <w:tabs>
              <w:tab w:val="left" w:pos="440"/>
              <w:tab w:val="right" w:leader="dot" w:pos="9062"/>
            </w:tabs>
            <w:rPr>
              <w:rFonts w:eastAsiaTheme="minorEastAsia"/>
              <w:noProof/>
              <w:kern w:val="2"/>
              <w:sz w:val="24"/>
              <w:szCs w:val="24"/>
              <w:lang w:eastAsia="cs-CZ"/>
              <w14:ligatures w14:val="standardContextual"/>
            </w:rPr>
          </w:pPr>
          <w:hyperlink w:anchor="_Toc224122688" w:history="1">
            <w:r w:rsidRPr="00661C1F">
              <w:rPr>
                <w:rStyle w:val="Hypertextovodkaz"/>
                <w:b/>
                <w:noProof/>
                <w14:textOutline w14:w="0" w14:cap="flat" w14:cmpd="sng" w14:algn="ctr">
                  <w14:noFill/>
                  <w14:prstDash w14:val="solid"/>
                  <w14:round/>
                </w14:textOutline>
              </w:rPr>
              <w:t>7.</w:t>
            </w:r>
            <w:r>
              <w:rPr>
                <w:rFonts w:eastAsiaTheme="minorEastAsia"/>
                <w:noProof/>
                <w:kern w:val="2"/>
                <w:sz w:val="24"/>
                <w:szCs w:val="24"/>
                <w:lang w:eastAsia="cs-CZ"/>
                <w14:ligatures w14:val="standardContextual"/>
              </w:rPr>
              <w:tab/>
            </w:r>
            <w:r w:rsidRPr="00661C1F">
              <w:rPr>
                <w:rStyle w:val="Hypertextovodkaz"/>
                <w:b/>
                <w:noProof/>
                <w14:textOutline w14:w="0" w14:cap="flat" w14:cmpd="sng" w14:algn="ctr">
                  <w14:noFill/>
                  <w14:prstDash w14:val="solid"/>
                  <w14:round/>
                </w14:textOutline>
              </w:rPr>
              <w:t>Zkoušky zařízení</w:t>
            </w:r>
            <w:r>
              <w:rPr>
                <w:noProof/>
                <w:webHidden/>
              </w:rPr>
              <w:tab/>
            </w:r>
            <w:r>
              <w:rPr>
                <w:noProof/>
                <w:webHidden/>
              </w:rPr>
              <w:fldChar w:fldCharType="begin"/>
            </w:r>
            <w:r>
              <w:rPr>
                <w:noProof/>
                <w:webHidden/>
              </w:rPr>
              <w:instrText xml:space="preserve"> PAGEREF _Toc224122688 \h </w:instrText>
            </w:r>
            <w:r>
              <w:rPr>
                <w:noProof/>
                <w:webHidden/>
              </w:rPr>
            </w:r>
            <w:r>
              <w:rPr>
                <w:noProof/>
                <w:webHidden/>
              </w:rPr>
              <w:fldChar w:fldCharType="separate"/>
            </w:r>
            <w:r>
              <w:rPr>
                <w:noProof/>
                <w:webHidden/>
              </w:rPr>
              <w:t>- 8 -</w:t>
            </w:r>
            <w:r>
              <w:rPr>
                <w:noProof/>
                <w:webHidden/>
              </w:rPr>
              <w:fldChar w:fldCharType="end"/>
            </w:r>
          </w:hyperlink>
        </w:p>
        <w:p w14:paraId="1501F269" w14:textId="6D4ADE7A" w:rsidR="008D63C7" w:rsidRDefault="008D63C7">
          <w:pPr>
            <w:pStyle w:val="Obsah1"/>
            <w:tabs>
              <w:tab w:val="left" w:pos="440"/>
              <w:tab w:val="right" w:leader="dot" w:pos="9062"/>
            </w:tabs>
            <w:rPr>
              <w:rFonts w:eastAsiaTheme="minorEastAsia"/>
              <w:noProof/>
              <w:kern w:val="2"/>
              <w:sz w:val="24"/>
              <w:szCs w:val="24"/>
              <w:lang w:eastAsia="cs-CZ"/>
              <w14:ligatures w14:val="standardContextual"/>
            </w:rPr>
          </w:pPr>
          <w:hyperlink w:anchor="_Toc224122689" w:history="1">
            <w:r w:rsidRPr="00661C1F">
              <w:rPr>
                <w:rStyle w:val="Hypertextovodkaz"/>
                <w:b/>
                <w:noProof/>
                <w14:textOutline w14:w="0" w14:cap="flat" w14:cmpd="sng" w14:algn="ctr">
                  <w14:noFill/>
                  <w14:prstDash w14:val="solid"/>
                  <w14:round/>
                </w14:textOutline>
              </w:rPr>
              <w:t>8.</w:t>
            </w:r>
            <w:r>
              <w:rPr>
                <w:rFonts w:eastAsiaTheme="minorEastAsia"/>
                <w:noProof/>
                <w:kern w:val="2"/>
                <w:sz w:val="24"/>
                <w:szCs w:val="24"/>
                <w:lang w:eastAsia="cs-CZ"/>
                <w14:ligatures w14:val="standardContextual"/>
              </w:rPr>
              <w:tab/>
            </w:r>
            <w:r w:rsidRPr="00661C1F">
              <w:rPr>
                <w:rStyle w:val="Hypertextovodkaz"/>
                <w:b/>
                <w:noProof/>
                <w14:textOutline w14:w="0" w14:cap="flat" w14:cmpd="sng" w14:algn="ctr">
                  <w14:noFill/>
                  <w14:prstDash w14:val="solid"/>
                  <w14:round/>
                </w14:textOutline>
              </w:rPr>
              <w:t>Zásady bezpečnosti a ochrany zdraví</w:t>
            </w:r>
            <w:r>
              <w:rPr>
                <w:noProof/>
                <w:webHidden/>
              </w:rPr>
              <w:tab/>
            </w:r>
            <w:r>
              <w:rPr>
                <w:noProof/>
                <w:webHidden/>
              </w:rPr>
              <w:fldChar w:fldCharType="begin"/>
            </w:r>
            <w:r>
              <w:rPr>
                <w:noProof/>
                <w:webHidden/>
              </w:rPr>
              <w:instrText xml:space="preserve"> PAGEREF _Toc224122689 \h </w:instrText>
            </w:r>
            <w:r>
              <w:rPr>
                <w:noProof/>
                <w:webHidden/>
              </w:rPr>
            </w:r>
            <w:r>
              <w:rPr>
                <w:noProof/>
                <w:webHidden/>
              </w:rPr>
              <w:fldChar w:fldCharType="separate"/>
            </w:r>
            <w:r>
              <w:rPr>
                <w:noProof/>
                <w:webHidden/>
              </w:rPr>
              <w:t>- 9 -</w:t>
            </w:r>
            <w:r>
              <w:rPr>
                <w:noProof/>
                <w:webHidden/>
              </w:rPr>
              <w:fldChar w:fldCharType="end"/>
            </w:r>
          </w:hyperlink>
        </w:p>
        <w:p w14:paraId="06BD695C" w14:textId="4D3651F8" w:rsidR="008D63C7" w:rsidRDefault="008D63C7">
          <w:pPr>
            <w:pStyle w:val="Obsah1"/>
            <w:tabs>
              <w:tab w:val="left" w:pos="440"/>
              <w:tab w:val="right" w:leader="dot" w:pos="9062"/>
            </w:tabs>
            <w:rPr>
              <w:rFonts w:eastAsiaTheme="minorEastAsia"/>
              <w:noProof/>
              <w:kern w:val="2"/>
              <w:sz w:val="24"/>
              <w:szCs w:val="24"/>
              <w:lang w:eastAsia="cs-CZ"/>
              <w14:ligatures w14:val="standardContextual"/>
            </w:rPr>
          </w:pPr>
          <w:hyperlink w:anchor="_Toc224122690" w:history="1">
            <w:r w:rsidRPr="00661C1F">
              <w:rPr>
                <w:rStyle w:val="Hypertextovodkaz"/>
                <w:b/>
                <w:noProof/>
                <w14:textOutline w14:w="0" w14:cap="flat" w14:cmpd="sng" w14:algn="ctr">
                  <w14:noFill/>
                  <w14:prstDash w14:val="solid"/>
                  <w14:round/>
                </w14:textOutline>
              </w:rPr>
              <w:t>9.</w:t>
            </w:r>
            <w:r>
              <w:rPr>
                <w:rFonts w:eastAsiaTheme="minorEastAsia"/>
                <w:noProof/>
                <w:kern w:val="2"/>
                <w:sz w:val="24"/>
                <w:szCs w:val="24"/>
                <w:lang w:eastAsia="cs-CZ"/>
                <w14:ligatures w14:val="standardContextual"/>
              </w:rPr>
              <w:tab/>
            </w:r>
            <w:r w:rsidRPr="00661C1F">
              <w:rPr>
                <w:rStyle w:val="Hypertextovodkaz"/>
                <w:b/>
                <w:noProof/>
                <w14:textOutline w14:w="0" w14:cap="flat" w14:cmpd="sng" w14:algn="ctr">
                  <w14:noFill/>
                  <w14:prstDash w14:val="solid"/>
                  <w14:round/>
                </w14:textOutline>
              </w:rPr>
              <w:t>Obsluha a bezpečnost provozu</w:t>
            </w:r>
            <w:r>
              <w:rPr>
                <w:noProof/>
                <w:webHidden/>
              </w:rPr>
              <w:tab/>
            </w:r>
            <w:r>
              <w:rPr>
                <w:noProof/>
                <w:webHidden/>
              </w:rPr>
              <w:fldChar w:fldCharType="begin"/>
            </w:r>
            <w:r>
              <w:rPr>
                <w:noProof/>
                <w:webHidden/>
              </w:rPr>
              <w:instrText xml:space="preserve"> PAGEREF _Toc224122690 \h </w:instrText>
            </w:r>
            <w:r>
              <w:rPr>
                <w:noProof/>
                <w:webHidden/>
              </w:rPr>
            </w:r>
            <w:r>
              <w:rPr>
                <w:noProof/>
                <w:webHidden/>
              </w:rPr>
              <w:fldChar w:fldCharType="separate"/>
            </w:r>
            <w:r>
              <w:rPr>
                <w:noProof/>
                <w:webHidden/>
              </w:rPr>
              <w:t>- 9 -</w:t>
            </w:r>
            <w:r>
              <w:rPr>
                <w:noProof/>
                <w:webHidden/>
              </w:rPr>
              <w:fldChar w:fldCharType="end"/>
            </w:r>
          </w:hyperlink>
        </w:p>
        <w:p w14:paraId="2B7F9F47" w14:textId="0F352A09" w:rsidR="008D63C7" w:rsidRDefault="008D63C7">
          <w:pPr>
            <w:pStyle w:val="Obsah1"/>
            <w:tabs>
              <w:tab w:val="left" w:pos="660"/>
              <w:tab w:val="right" w:leader="dot" w:pos="9062"/>
            </w:tabs>
            <w:rPr>
              <w:rFonts w:eastAsiaTheme="minorEastAsia"/>
              <w:noProof/>
              <w:kern w:val="2"/>
              <w:sz w:val="24"/>
              <w:szCs w:val="24"/>
              <w:lang w:eastAsia="cs-CZ"/>
              <w14:ligatures w14:val="standardContextual"/>
            </w:rPr>
          </w:pPr>
          <w:hyperlink w:anchor="_Toc224122691" w:history="1">
            <w:r w:rsidRPr="00661C1F">
              <w:rPr>
                <w:rStyle w:val="Hypertextovodkaz"/>
                <w:b/>
                <w:noProof/>
                <w14:textOutline w14:w="0" w14:cap="flat" w14:cmpd="sng" w14:algn="ctr">
                  <w14:noFill/>
                  <w14:prstDash w14:val="solid"/>
                  <w14:round/>
                </w14:textOutline>
              </w:rPr>
              <w:t>10.</w:t>
            </w:r>
            <w:r>
              <w:rPr>
                <w:rFonts w:eastAsiaTheme="minorEastAsia"/>
                <w:noProof/>
                <w:kern w:val="2"/>
                <w:sz w:val="24"/>
                <w:szCs w:val="24"/>
                <w:lang w:eastAsia="cs-CZ"/>
                <w14:ligatures w14:val="standardContextual"/>
              </w:rPr>
              <w:tab/>
            </w:r>
            <w:r w:rsidRPr="00661C1F">
              <w:rPr>
                <w:rStyle w:val="Hypertextovodkaz"/>
                <w:b/>
                <w:noProof/>
                <w14:textOutline w14:w="0" w14:cap="flat" w14:cmpd="sng" w14:algn="ctr">
                  <w14:noFill/>
                  <w14:prstDash w14:val="solid"/>
                  <w14:round/>
                </w14:textOutline>
              </w:rPr>
              <w:t>Péče o životní prostředí a ostatní požadavky</w:t>
            </w:r>
            <w:r>
              <w:rPr>
                <w:noProof/>
                <w:webHidden/>
              </w:rPr>
              <w:tab/>
            </w:r>
            <w:r>
              <w:rPr>
                <w:noProof/>
                <w:webHidden/>
              </w:rPr>
              <w:fldChar w:fldCharType="begin"/>
            </w:r>
            <w:r>
              <w:rPr>
                <w:noProof/>
                <w:webHidden/>
              </w:rPr>
              <w:instrText xml:space="preserve"> PAGEREF _Toc224122691 \h </w:instrText>
            </w:r>
            <w:r>
              <w:rPr>
                <w:noProof/>
                <w:webHidden/>
              </w:rPr>
            </w:r>
            <w:r>
              <w:rPr>
                <w:noProof/>
                <w:webHidden/>
              </w:rPr>
              <w:fldChar w:fldCharType="separate"/>
            </w:r>
            <w:r>
              <w:rPr>
                <w:noProof/>
                <w:webHidden/>
              </w:rPr>
              <w:t>- 10 -</w:t>
            </w:r>
            <w:r>
              <w:rPr>
                <w:noProof/>
                <w:webHidden/>
              </w:rPr>
              <w:fldChar w:fldCharType="end"/>
            </w:r>
          </w:hyperlink>
        </w:p>
        <w:p w14:paraId="5A0E2AC0" w14:textId="0EE5235E" w:rsidR="008D63C7" w:rsidRDefault="008D63C7">
          <w:pPr>
            <w:pStyle w:val="Obsah1"/>
            <w:tabs>
              <w:tab w:val="left" w:pos="660"/>
              <w:tab w:val="right" w:leader="dot" w:pos="9062"/>
            </w:tabs>
            <w:rPr>
              <w:rFonts w:eastAsiaTheme="minorEastAsia"/>
              <w:noProof/>
              <w:kern w:val="2"/>
              <w:sz w:val="24"/>
              <w:szCs w:val="24"/>
              <w:lang w:eastAsia="cs-CZ"/>
              <w14:ligatures w14:val="standardContextual"/>
            </w:rPr>
          </w:pPr>
          <w:hyperlink w:anchor="_Toc224122692" w:history="1">
            <w:r w:rsidRPr="00661C1F">
              <w:rPr>
                <w:rStyle w:val="Hypertextovodkaz"/>
                <w:b/>
                <w:noProof/>
                <w14:textOutline w14:w="0" w14:cap="flat" w14:cmpd="sng" w14:algn="ctr">
                  <w14:noFill/>
                  <w14:prstDash w14:val="solid"/>
                  <w14:round/>
                </w14:textOutline>
              </w:rPr>
              <w:t>11.</w:t>
            </w:r>
            <w:r>
              <w:rPr>
                <w:rFonts w:eastAsiaTheme="minorEastAsia"/>
                <w:noProof/>
                <w:kern w:val="2"/>
                <w:sz w:val="24"/>
                <w:szCs w:val="24"/>
                <w:lang w:eastAsia="cs-CZ"/>
                <w14:ligatures w14:val="standardContextual"/>
              </w:rPr>
              <w:tab/>
            </w:r>
            <w:r w:rsidRPr="00661C1F">
              <w:rPr>
                <w:rStyle w:val="Hypertextovodkaz"/>
                <w:b/>
                <w:noProof/>
                <w14:textOutline w14:w="0" w14:cap="flat" w14:cmpd="sng" w14:algn="ctr">
                  <w14:noFill/>
                  <w14:prstDash w14:val="solid"/>
                  <w14:round/>
                </w14:textOutline>
              </w:rPr>
              <w:t>Povinnosti dodavatele</w:t>
            </w:r>
            <w:r>
              <w:rPr>
                <w:noProof/>
                <w:webHidden/>
              </w:rPr>
              <w:tab/>
            </w:r>
            <w:r>
              <w:rPr>
                <w:noProof/>
                <w:webHidden/>
              </w:rPr>
              <w:fldChar w:fldCharType="begin"/>
            </w:r>
            <w:r>
              <w:rPr>
                <w:noProof/>
                <w:webHidden/>
              </w:rPr>
              <w:instrText xml:space="preserve"> PAGEREF _Toc224122692 \h </w:instrText>
            </w:r>
            <w:r>
              <w:rPr>
                <w:noProof/>
                <w:webHidden/>
              </w:rPr>
            </w:r>
            <w:r>
              <w:rPr>
                <w:noProof/>
                <w:webHidden/>
              </w:rPr>
              <w:fldChar w:fldCharType="separate"/>
            </w:r>
            <w:r>
              <w:rPr>
                <w:noProof/>
                <w:webHidden/>
              </w:rPr>
              <w:t>- 10 -</w:t>
            </w:r>
            <w:r>
              <w:rPr>
                <w:noProof/>
                <w:webHidden/>
              </w:rPr>
              <w:fldChar w:fldCharType="end"/>
            </w:r>
          </w:hyperlink>
        </w:p>
        <w:p w14:paraId="6C8AFE49" w14:textId="6969754B" w:rsidR="008D63C7" w:rsidRDefault="008D63C7">
          <w:pPr>
            <w:pStyle w:val="Obsah1"/>
            <w:tabs>
              <w:tab w:val="left" w:pos="660"/>
              <w:tab w:val="right" w:leader="dot" w:pos="9062"/>
            </w:tabs>
            <w:rPr>
              <w:rFonts w:eastAsiaTheme="minorEastAsia"/>
              <w:noProof/>
              <w:kern w:val="2"/>
              <w:sz w:val="24"/>
              <w:szCs w:val="24"/>
              <w:lang w:eastAsia="cs-CZ"/>
              <w14:ligatures w14:val="standardContextual"/>
            </w:rPr>
          </w:pPr>
          <w:hyperlink w:anchor="_Toc224122693" w:history="1">
            <w:r w:rsidRPr="00661C1F">
              <w:rPr>
                <w:rStyle w:val="Hypertextovodkaz"/>
                <w:b/>
                <w:noProof/>
                <w14:textOutline w14:w="0" w14:cap="flat" w14:cmpd="sng" w14:algn="ctr">
                  <w14:noFill/>
                  <w14:prstDash w14:val="solid"/>
                  <w14:round/>
                </w14:textOutline>
              </w:rPr>
              <w:t>12.</w:t>
            </w:r>
            <w:r>
              <w:rPr>
                <w:rFonts w:eastAsiaTheme="minorEastAsia"/>
                <w:noProof/>
                <w:kern w:val="2"/>
                <w:sz w:val="24"/>
                <w:szCs w:val="24"/>
                <w:lang w:eastAsia="cs-CZ"/>
                <w14:ligatures w14:val="standardContextual"/>
              </w:rPr>
              <w:tab/>
            </w:r>
            <w:r w:rsidRPr="00661C1F">
              <w:rPr>
                <w:rStyle w:val="Hypertextovodkaz"/>
                <w:b/>
                <w:noProof/>
                <w14:textOutline w14:w="0" w14:cap="flat" w14:cmpd="sng" w14:algn="ctr">
                  <w14:noFill/>
                  <w14:prstDash w14:val="solid"/>
                  <w14:round/>
                </w14:textOutline>
              </w:rPr>
              <w:t>Požadavky na ostatní profese</w:t>
            </w:r>
            <w:r>
              <w:rPr>
                <w:noProof/>
                <w:webHidden/>
              </w:rPr>
              <w:tab/>
            </w:r>
            <w:r>
              <w:rPr>
                <w:noProof/>
                <w:webHidden/>
              </w:rPr>
              <w:fldChar w:fldCharType="begin"/>
            </w:r>
            <w:r>
              <w:rPr>
                <w:noProof/>
                <w:webHidden/>
              </w:rPr>
              <w:instrText xml:space="preserve"> PAGEREF _Toc224122693 \h </w:instrText>
            </w:r>
            <w:r>
              <w:rPr>
                <w:noProof/>
                <w:webHidden/>
              </w:rPr>
            </w:r>
            <w:r>
              <w:rPr>
                <w:noProof/>
                <w:webHidden/>
              </w:rPr>
              <w:fldChar w:fldCharType="separate"/>
            </w:r>
            <w:r>
              <w:rPr>
                <w:noProof/>
                <w:webHidden/>
              </w:rPr>
              <w:t>- 11 -</w:t>
            </w:r>
            <w:r>
              <w:rPr>
                <w:noProof/>
                <w:webHidden/>
              </w:rPr>
              <w:fldChar w:fldCharType="end"/>
            </w:r>
          </w:hyperlink>
        </w:p>
        <w:p w14:paraId="2B4A1DFF" w14:textId="721D4201" w:rsidR="008D63C7" w:rsidRDefault="008D63C7">
          <w:pPr>
            <w:pStyle w:val="Obsah2"/>
            <w:tabs>
              <w:tab w:val="left" w:pos="1100"/>
              <w:tab w:val="right" w:leader="dot" w:pos="9062"/>
            </w:tabs>
            <w:rPr>
              <w:noProof/>
              <w:kern w:val="2"/>
              <w:sz w:val="24"/>
              <w:szCs w:val="24"/>
              <w14:ligatures w14:val="standardContextual"/>
            </w:rPr>
          </w:pPr>
          <w:hyperlink w:anchor="_Toc224122694" w:history="1">
            <w:r w:rsidRPr="00661C1F">
              <w:rPr>
                <w:rStyle w:val="Hypertextovodkaz"/>
                <w:b/>
                <w:noProof/>
                <w14:textOutline w14:w="0" w14:cap="flat" w14:cmpd="sng" w14:algn="ctr">
                  <w14:noFill/>
                  <w14:prstDash w14:val="solid"/>
                  <w14:round/>
                </w14:textOutline>
              </w:rPr>
              <w:t>12.1.</w:t>
            </w:r>
            <w:r>
              <w:rPr>
                <w:noProof/>
                <w:kern w:val="2"/>
                <w:sz w:val="24"/>
                <w:szCs w:val="24"/>
                <w14:ligatures w14:val="standardContextual"/>
              </w:rPr>
              <w:tab/>
            </w:r>
            <w:r w:rsidRPr="00661C1F">
              <w:rPr>
                <w:rStyle w:val="Hypertextovodkaz"/>
                <w:b/>
                <w:noProof/>
                <w14:textOutline w14:w="0" w14:cap="flat" w14:cmpd="sng" w14:algn="ctr">
                  <w14:noFill/>
                  <w14:prstDash w14:val="solid"/>
                  <w14:round/>
                </w14:textOutline>
              </w:rPr>
              <w:t>MaR + Elektro</w:t>
            </w:r>
            <w:r>
              <w:rPr>
                <w:noProof/>
                <w:webHidden/>
              </w:rPr>
              <w:tab/>
            </w:r>
            <w:r>
              <w:rPr>
                <w:noProof/>
                <w:webHidden/>
              </w:rPr>
              <w:fldChar w:fldCharType="begin"/>
            </w:r>
            <w:r>
              <w:rPr>
                <w:noProof/>
                <w:webHidden/>
              </w:rPr>
              <w:instrText xml:space="preserve"> PAGEREF _Toc224122694 \h </w:instrText>
            </w:r>
            <w:r>
              <w:rPr>
                <w:noProof/>
                <w:webHidden/>
              </w:rPr>
            </w:r>
            <w:r>
              <w:rPr>
                <w:noProof/>
                <w:webHidden/>
              </w:rPr>
              <w:fldChar w:fldCharType="separate"/>
            </w:r>
            <w:r>
              <w:rPr>
                <w:noProof/>
                <w:webHidden/>
              </w:rPr>
              <w:t>- 11 -</w:t>
            </w:r>
            <w:r>
              <w:rPr>
                <w:noProof/>
                <w:webHidden/>
              </w:rPr>
              <w:fldChar w:fldCharType="end"/>
            </w:r>
          </w:hyperlink>
        </w:p>
        <w:p w14:paraId="556D93A1" w14:textId="514C02ED" w:rsidR="008D63C7" w:rsidRDefault="008D63C7">
          <w:pPr>
            <w:pStyle w:val="Obsah2"/>
            <w:tabs>
              <w:tab w:val="left" w:pos="1100"/>
              <w:tab w:val="right" w:leader="dot" w:pos="9062"/>
            </w:tabs>
            <w:rPr>
              <w:noProof/>
              <w:kern w:val="2"/>
              <w:sz w:val="24"/>
              <w:szCs w:val="24"/>
              <w14:ligatures w14:val="standardContextual"/>
            </w:rPr>
          </w:pPr>
          <w:hyperlink w:anchor="_Toc224122695" w:history="1">
            <w:r w:rsidRPr="00661C1F">
              <w:rPr>
                <w:rStyle w:val="Hypertextovodkaz"/>
                <w:b/>
                <w:noProof/>
                <w14:textOutline w14:w="0" w14:cap="flat" w14:cmpd="sng" w14:algn="ctr">
                  <w14:noFill/>
                  <w14:prstDash w14:val="solid"/>
                  <w14:round/>
                </w14:textOutline>
              </w:rPr>
              <w:t>12.2.</w:t>
            </w:r>
            <w:r>
              <w:rPr>
                <w:noProof/>
                <w:kern w:val="2"/>
                <w:sz w:val="24"/>
                <w:szCs w:val="24"/>
                <w14:ligatures w14:val="standardContextual"/>
              </w:rPr>
              <w:tab/>
            </w:r>
            <w:r w:rsidRPr="00661C1F">
              <w:rPr>
                <w:rStyle w:val="Hypertextovodkaz"/>
                <w:b/>
                <w:noProof/>
                <w14:textOutline w14:w="0" w14:cap="flat" w14:cmpd="sng" w14:algn="ctr">
                  <w14:noFill/>
                  <w14:prstDash w14:val="solid"/>
                  <w14:round/>
                </w14:textOutline>
              </w:rPr>
              <w:t>VZT</w:t>
            </w:r>
            <w:r>
              <w:rPr>
                <w:noProof/>
                <w:webHidden/>
              </w:rPr>
              <w:tab/>
            </w:r>
            <w:r>
              <w:rPr>
                <w:noProof/>
                <w:webHidden/>
              </w:rPr>
              <w:fldChar w:fldCharType="begin"/>
            </w:r>
            <w:r>
              <w:rPr>
                <w:noProof/>
                <w:webHidden/>
              </w:rPr>
              <w:instrText xml:space="preserve"> PAGEREF _Toc224122695 \h </w:instrText>
            </w:r>
            <w:r>
              <w:rPr>
                <w:noProof/>
                <w:webHidden/>
              </w:rPr>
            </w:r>
            <w:r>
              <w:rPr>
                <w:noProof/>
                <w:webHidden/>
              </w:rPr>
              <w:fldChar w:fldCharType="separate"/>
            </w:r>
            <w:r>
              <w:rPr>
                <w:noProof/>
                <w:webHidden/>
              </w:rPr>
              <w:t>- 12 -</w:t>
            </w:r>
            <w:r>
              <w:rPr>
                <w:noProof/>
                <w:webHidden/>
              </w:rPr>
              <w:fldChar w:fldCharType="end"/>
            </w:r>
          </w:hyperlink>
        </w:p>
        <w:p w14:paraId="67C57914" w14:textId="18EC0D0B" w:rsidR="008D63C7" w:rsidRDefault="008D63C7">
          <w:pPr>
            <w:pStyle w:val="Obsah2"/>
            <w:tabs>
              <w:tab w:val="left" w:pos="1100"/>
              <w:tab w:val="right" w:leader="dot" w:pos="9062"/>
            </w:tabs>
            <w:rPr>
              <w:noProof/>
              <w:kern w:val="2"/>
              <w:sz w:val="24"/>
              <w:szCs w:val="24"/>
              <w14:ligatures w14:val="standardContextual"/>
            </w:rPr>
          </w:pPr>
          <w:hyperlink w:anchor="_Toc224122696" w:history="1">
            <w:r w:rsidRPr="00661C1F">
              <w:rPr>
                <w:rStyle w:val="Hypertextovodkaz"/>
                <w:b/>
                <w:noProof/>
                <w14:textOutline w14:w="0" w14:cap="flat" w14:cmpd="sng" w14:algn="ctr">
                  <w14:noFill/>
                  <w14:prstDash w14:val="solid"/>
                  <w14:round/>
                </w14:textOutline>
              </w:rPr>
              <w:t>12.3.</w:t>
            </w:r>
            <w:r>
              <w:rPr>
                <w:noProof/>
                <w:kern w:val="2"/>
                <w:sz w:val="24"/>
                <w:szCs w:val="24"/>
                <w14:ligatures w14:val="standardContextual"/>
              </w:rPr>
              <w:tab/>
            </w:r>
            <w:r w:rsidRPr="00661C1F">
              <w:rPr>
                <w:rStyle w:val="Hypertextovodkaz"/>
                <w:b/>
                <w:noProof/>
                <w14:textOutline w14:w="0" w14:cap="flat" w14:cmpd="sng" w14:algn="ctr">
                  <w14:noFill/>
                  <w14:prstDash w14:val="solid"/>
                  <w14:round/>
                </w14:textOutline>
              </w:rPr>
              <w:t>ZTI</w:t>
            </w:r>
            <w:r>
              <w:rPr>
                <w:noProof/>
                <w:webHidden/>
              </w:rPr>
              <w:tab/>
            </w:r>
            <w:r>
              <w:rPr>
                <w:noProof/>
                <w:webHidden/>
              </w:rPr>
              <w:fldChar w:fldCharType="begin"/>
            </w:r>
            <w:r>
              <w:rPr>
                <w:noProof/>
                <w:webHidden/>
              </w:rPr>
              <w:instrText xml:space="preserve"> PAGEREF _Toc224122696 \h </w:instrText>
            </w:r>
            <w:r>
              <w:rPr>
                <w:noProof/>
                <w:webHidden/>
              </w:rPr>
            </w:r>
            <w:r>
              <w:rPr>
                <w:noProof/>
                <w:webHidden/>
              </w:rPr>
              <w:fldChar w:fldCharType="separate"/>
            </w:r>
            <w:r>
              <w:rPr>
                <w:noProof/>
                <w:webHidden/>
              </w:rPr>
              <w:t>- 12 -</w:t>
            </w:r>
            <w:r>
              <w:rPr>
                <w:noProof/>
                <w:webHidden/>
              </w:rPr>
              <w:fldChar w:fldCharType="end"/>
            </w:r>
          </w:hyperlink>
        </w:p>
        <w:p w14:paraId="1DC2DC32" w14:textId="1E06D4C4" w:rsidR="008D63C7" w:rsidRDefault="008D63C7">
          <w:pPr>
            <w:pStyle w:val="Obsah2"/>
            <w:tabs>
              <w:tab w:val="left" w:pos="1100"/>
              <w:tab w:val="right" w:leader="dot" w:pos="9062"/>
            </w:tabs>
            <w:rPr>
              <w:noProof/>
              <w:kern w:val="2"/>
              <w:sz w:val="24"/>
              <w:szCs w:val="24"/>
              <w14:ligatures w14:val="standardContextual"/>
            </w:rPr>
          </w:pPr>
          <w:hyperlink w:anchor="_Toc224122697" w:history="1">
            <w:r w:rsidRPr="00661C1F">
              <w:rPr>
                <w:rStyle w:val="Hypertextovodkaz"/>
                <w:b/>
                <w:noProof/>
                <w14:textOutline w14:w="0" w14:cap="flat" w14:cmpd="sng" w14:algn="ctr">
                  <w14:noFill/>
                  <w14:prstDash w14:val="solid"/>
                  <w14:round/>
                </w14:textOutline>
              </w:rPr>
              <w:t>12.4.</w:t>
            </w:r>
            <w:r>
              <w:rPr>
                <w:noProof/>
                <w:kern w:val="2"/>
                <w:sz w:val="24"/>
                <w:szCs w:val="24"/>
                <w14:ligatures w14:val="standardContextual"/>
              </w:rPr>
              <w:tab/>
            </w:r>
            <w:r w:rsidRPr="00661C1F">
              <w:rPr>
                <w:rStyle w:val="Hypertextovodkaz"/>
                <w:b/>
                <w:noProof/>
                <w14:textOutline w14:w="0" w14:cap="flat" w14:cmpd="sng" w14:algn="ctr">
                  <w14:noFill/>
                  <w14:prstDash w14:val="solid"/>
                  <w14:round/>
                </w14:textOutline>
              </w:rPr>
              <w:t>Stavba</w:t>
            </w:r>
            <w:r>
              <w:rPr>
                <w:noProof/>
                <w:webHidden/>
              </w:rPr>
              <w:tab/>
            </w:r>
            <w:r>
              <w:rPr>
                <w:noProof/>
                <w:webHidden/>
              </w:rPr>
              <w:fldChar w:fldCharType="begin"/>
            </w:r>
            <w:r>
              <w:rPr>
                <w:noProof/>
                <w:webHidden/>
              </w:rPr>
              <w:instrText xml:space="preserve"> PAGEREF _Toc224122697 \h </w:instrText>
            </w:r>
            <w:r>
              <w:rPr>
                <w:noProof/>
                <w:webHidden/>
              </w:rPr>
            </w:r>
            <w:r>
              <w:rPr>
                <w:noProof/>
                <w:webHidden/>
              </w:rPr>
              <w:fldChar w:fldCharType="separate"/>
            </w:r>
            <w:r>
              <w:rPr>
                <w:noProof/>
                <w:webHidden/>
              </w:rPr>
              <w:t>- 12 -</w:t>
            </w:r>
            <w:r>
              <w:rPr>
                <w:noProof/>
                <w:webHidden/>
              </w:rPr>
              <w:fldChar w:fldCharType="end"/>
            </w:r>
          </w:hyperlink>
        </w:p>
        <w:p w14:paraId="0C74E7AF" w14:textId="57861B2B" w:rsidR="00262E1D" w:rsidRDefault="00262E1D" w:rsidP="005A296A">
          <w:pPr>
            <w:jc w:val="both"/>
          </w:pPr>
          <w:r w:rsidRPr="00FC210F">
            <w:rPr>
              <w:bCs/>
            </w:rPr>
            <w:fldChar w:fldCharType="end"/>
          </w:r>
        </w:p>
      </w:sdtContent>
    </w:sdt>
    <w:p w14:paraId="7BE8D1C1" w14:textId="77777777" w:rsidR="00271BEA" w:rsidRDefault="00271BEA" w:rsidP="005A296A">
      <w:pPr>
        <w:jc w:val="both"/>
        <w:rPr>
          <w:rFonts w:cs="Times New Roman"/>
          <w:b/>
          <w:highlight w:val="yellow"/>
        </w:rPr>
      </w:pPr>
    </w:p>
    <w:p w14:paraId="2DC3C742" w14:textId="77777777" w:rsidR="00262E1D" w:rsidRDefault="00262E1D" w:rsidP="005A296A">
      <w:pPr>
        <w:jc w:val="both"/>
        <w:rPr>
          <w:rFonts w:cs="Times New Roman"/>
          <w:b/>
          <w:highlight w:val="yellow"/>
        </w:rPr>
      </w:pPr>
    </w:p>
    <w:p w14:paraId="4AC0096A" w14:textId="77777777" w:rsidR="00262E1D" w:rsidRDefault="00262E1D" w:rsidP="005A296A">
      <w:pPr>
        <w:jc w:val="both"/>
        <w:rPr>
          <w:rFonts w:cs="Times New Roman"/>
          <w:b/>
          <w:highlight w:val="yellow"/>
        </w:rPr>
      </w:pPr>
    </w:p>
    <w:p w14:paraId="44360A90" w14:textId="77777777" w:rsidR="00262E1D" w:rsidRDefault="00262E1D" w:rsidP="005A296A">
      <w:pPr>
        <w:jc w:val="both"/>
        <w:rPr>
          <w:rFonts w:cs="Times New Roman"/>
          <w:b/>
          <w:highlight w:val="yellow"/>
        </w:rPr>
      </w:pPr>
    </w:p>
    <w:p w14:paraId="68401518" w14:textId="77777777" w:rsidR="00262E1D" w:rsidRDefault="00262E1D" w:rsidP="005A296A">
      <w:pPr>
        <w:jc w:val="both"/>
        <w:rPr>
          <w:rFonts w:cs="Times New Roman"/>
          <w:b/>
          <w:highlight w:val="yellow"/>
        </w:rPr>
      </w:pPr>
    </w:p>
    <w:p w14:paraId="657165F4" w14:textId="77777777" w:rsidR="00A20BEA" w:rsidRDefault="00A20BEA" w:rsidP="005A296A">
      <w:pPr>
        <w:jc w:val="both"/>
        <w:rPr>
          <w:rFonts w:cs="Times New Roman"/>
          <w:b/>
          <w:highlight w:val="yellow"/>
        </w:rPr>
      </w:pPr>
    </w:p>
    <w:p w14:paraId="6AE61BB4" w14:textId="77777777" w:rsidR="00A20BEA" w:rsidRDefault="00A20BEA" w:rsidP="005A296A">
      <w:pPr>
        <w:jc w:val="both"/>
        <w:rPr>
          <w:rFonts w:cs="Times New Roman"/>
          <w:b/>
          <w:highlight w:val="yellow"/>
        </w:rPr>
      </w:pPr>
    </w:p>
    <w:p w14:paraId="5B2E1880" w14:textId="77777777" w:rsidR="00A20BEA" w:rsidRDefault="00A20BEA" w:rsidP="005A296A">
      <w:pPr>
        <w:jc w:val="both"/>
        <w:rPr>
          <w:rFonts w:cs="Times New Roman"/>
          <w:b/>
          <w:highlight w:val="yellow"/>
        </w:rPr>
      </w:pPr>
    </w:p>
    <w:p w14:paraId="41FA4B8E" w14:textId="77777777" w:rsidR="00A20BEA" w:rsidRDefault="00A20BEA" w:rsidP="005A296A">
      <w:pPr>
        <w:jc w:val="both"/>
        <w:rPr>
          <w:rFonts w:cs="Times New Roman"/>
          <w:b/>
          <w:highlight w:val="yellow"/>
        </w:rPr>
      </w:pPr>
    </w:p>
    <w:p w14:paraId="154F9020" w14:textId="77777777" w:rsidR="00A20BEA" w:rsidRDefault="00A20BEA" w:rsidP="005A296A">
      <w:pPr>
        <w:jc w:val="both"/>
        <w:rPr>
          <w:rFonts w:cs="Times New Roman"/>
          <w:b/>
          <w:highlight w:val="yellow"/>
        </w:rPr>
      </w:pPr>
    </w:p>
    <w:p w14:paraId="70AC5A06" w14:textId="77777777" w:rsidR="00A20BEA" w:rsidRDefault="00A20BEA" w:rsidP="005A296A">
      <w:pPr>
        <w:jc w:val="both"/>
        <w:rPr>
          <w:rFonts w:cs="Times New Roman"/>
          <w:b/>
          <w:highlight w:val="yellow"/>
        </w:rPr>
      </w:pPr>
    </w:p>
    <w:p w14:paraId="56790E51" w14:textId="77777777" w:rsidR="00A20BEA" w:rsidRDefault="00A20BEA" w:rsidP="005A296A">
      <w:pPr>
        <w:jc w:val="both"/>
        <w:rPr>
          <w:rFonts w:cs="Times New Roman"/>
          <w:b/>
          <w:highlight w:val="yellow"/>
        </w:rPr>
      </w:pPr>
    </w:p>
    <w:p w14:paraId="60C1765D" w14:textId="77777777" w:rsidR="00A20BEA" w:rsidRDefault="00A20BEA" w:rsidP="005A296A">
      <w:pPr>
        <w:jc w:val="both"/>
        <w:rPr>
          <w:rFonts w:cs="Times New Roman"/>
          <w:b/>
          <w:highlight w:val="yellow"/>
        </w:rPr>
      </w:pPr>
    </w:p>
    <w:p w14:paraId="44DEA99B" w14:textId="77777777" w:rsidR="00A20BEA" w:rsidRDefault="00A20BEA" w:rsidP="005A296A">
      <w:pPr>
        <w:jc w:val="both"/>
        <w:rPr>
          <w:rFonts w:cs="Times New Roman"/>
          <w:b/>
          <w:highlight w:val="yellow"/>
        </w:rPr>
      </w:pPr>
    </w:p>
    <w:p w14:paraId="7D76314D" w14:textId="77777777" w:rsidR="00262E1D" w:rsidRDefault="00262E1D" w:rsidP="005A296A">
      <w:pPr>
        <w:jc w:val="both"/>
        <w:rPr>
          <w:rFonts w:cs="Times New Roman"/>
          <w:b/>
          <w:highlight w:val="yellow"/>
        </w:rPr>
      </w:pPr>
    </w:p>
    <w:p w14:paraId="3A4E5348" w14:textId="77777777" w:rsidR="00262E1D" w:rsidRDefault="00262E1D" w:rsidP="005A296A">
      <w:pPr>
        <w:jc w:val="both"/>
        <w:rPr>
          <w:rFonts w:cs="Times New Roman"/>
          <w:b/>
          <w:highlight w:val="yellow"/>
        </w:rPr>
      </w:pPr>
    </w:p>
    <w:p w14:paraId="1E1D2687" w14:textId="77777777" w:rsidR="00262E1D" w:rsidRDefault="00262E1D" w:rsidP="005A296A">
      <w:pPr>
        <w:jc w:val="both"/>
        <w:rPr>
          <w:rFonts w:cs="Times New Roman"/>
          <w:b/>
          <w:highlight w:val="yellow"/>
        </w:rPr>
      </w:pPr>
    </w:p>
    <w:p w14:paraId="724BFEE0" w14:textId="77777777" w:rsidR="00271BEA" w:rsidRDefault="00DA7E04" w:rsidP="005A296A">
      <w:pPr>
        <w:pStyle w:val="Nadpis1"/>
        <w:numPr>
          <w:ilvl w:val="0"/>
          <w:numId w:val="14"/>
        </w:numPr>
        <w:spacing w:after="120"/>
        <w:ind w:left="357" w:hanging="357"/>
        <w:jc w:val="both"/>
        <w:rPr>
          <w:b/>
          <w:color w:val="000000" w:themeColor="text1"/>
          <w:sz w:val="28"/>
          <w14:textOutline w14:w="0" w14:cap="flat" w14:cmpd="sng" w14:algn="ctr">
            <w14:noFill/>
            <w14:prstDash w14:val="solid"/>
            <w14:round/>
          </w14:textOutline>
        </w:rPr>
      </w:pPr>
      <w:bookmarkStart w:id="0" w:name="_Toc224122673"/>
      <w:r w:rsidRPr="00AC0B4A">
        <w:rPr>
          <w:b/>
          <w:color w:val="000000" w:themeColor="text1"/>
          <w:sz w:val="28"/>
          <w14:textOutline w14:w="0" w14:cap="flat" w14:cmpd="sng" w14:algn="ctr">
            <w14:noFill/>
            <w14:prstDash w14:val="solid"/>
            <w14:round/>
          </w14:textOutline>
        </w:rPr>
        <w:lastRenderedPageBreak/>
        <w:t>Identifikační údaje</w:t>
      </w:r>
      <w:bookmarkEnd w:id="0"/>
    </w:p>
    <w:p w14:paraId="5C31625A" w14:textId="77777777" w:rsidR="00D07EB9" w:rsidRPr="00A20BEA" w:rsidRDefault="00D07EB9" w:rsidP="00D07EB9">
      <w:pPr>
        <w:ind w:firstLine="426"/>
        <w:jc w:val="both"/>
        <w:rPr>
          <w:u w:val="single"/>
        </w:rPr>
      </w:pPr>
      <w:r w:rsidRPr="00A20BEA">
        <w:rPr>
          <w:u w:val="single"/>
        </w:rPr>
        <w:t xml:space="preserve">Zadavatel / HIP: </w:t>
      </w:r>
    </w:p>
    <w:p w14:paraId="6D9710D4" w14:textId="469CD5DE" w:rsidR="00D07EB9" w:rsidRPr="00A20BEA" w:rsidRDefault="00D07EB9" w:rsidP="00D07EB9">
      <w:pPr>
        <w:ind w:firstLine="426"/>
        <w:jc w:val="both"/>
      </w:pPr>
      <w:r w:rsidRPr="00A20BEA">
        <w:t>Název firmy /jméno:</w:t>
      </w:r>
      <w:r w:rsidRPr="00A20BEA">
        <w:tab/>
      </w:r>
      <w:r w:rsidRPr="00A20BEA">
        <w:tab/>
      </w:r>
      <w:r w:rsidRPr="00A20BEA">
        <w:tab/>
      </w:r>
      <w:r w:rsidRPr="00A20BEA">
        <w:tab/>
      </w:r>
      <w:r w:rsidR="00A20BEA" w:rsidRPr="006078AD">
        <w:rPr>
          <w:b/>
          <w:bCs/>
        </w:rPr>
        <w:t>JUNG architekti s.r.o.</w:t>
      </w:r>
    </w:p>
    <w:p w14:paraId="576D88B4" w14:textId="5E010B03" w:rsidR="00D07EB9" w:rsidRPr="00A20BEA" w:rsidRDefault="00D07EB9" w:rsidP="00D07EB9">
      <w:pPr>
        <w:ind w:firstLine="426"/>
        <w:jc w:val="both"/>
      </w:pPr>
      <w:r w:rsidRPr="00A20BEA">
        <w:t>Sídlo:</w:t>
      </w:r>
      <w:r w:rsidRPr="00A20BEA">
        <w:tab/>
      </w:r>
      <w:r w:rsidRPr="00A20BEA">
        <w:tab/>
      </w:r>
      <w:r w:rsidRPr="00A20BEA">
        <w:tab/>
      </w:r>
      <w:r w:rsidRPr="00A20BEA">
        <w:tab/>
      </w:r>
      <w:r w:rsidRPr="00A20BEA">
        <w:tab/>
      </w:r>
      <w:r w:rsidRPr="00A20BEA">
        <w:tab/>
        <w:t>Nové sady 988/2, 602 00 Brno</w:t>
      </w:r>
    </w:p>
    <w:p w14:paraId="20224C9E" w14:textId="77777777" w:rsidR="00D07EB9" w:rsidRPr="00A20BEA" w:rsidRDefault="00D07EB9" w:rsidP="00D07EB9">
      <w:pPr>
        <w:ind w:firstLine="426"/>
        <w:jc w:val="both"/>
      </w:pPr>
    </w:p>
    <w:p w14:paraId="5EE1FA1A" w14:textId="77777777" w:rsidR="00D07EB9" w:rsidRPr="00A20BEA" w:rsidRDefault="00D07EB9" w:rsidP="00D07EB9">
      <w:pPr>
        <w:ind w:firstLine="426"/>
        <w:jc w:val="both"/>
        <w:rPr>
          <w:u w:val="single"/>
        </w:rPr>
      </w:pPr>
      <w:r w:rsidRPr="00A20BEA">
        <w:rPr>
          <w:u w:val="single"/>
        </w:rPr>
        <w:t>Stavebník / Investor:</w:t>
      </w:r>
    </w:p>
    <w:p w14:paraId="694DA9DA" w14:textId="5D4243EB" w:rsidR="00A20BEA" w:rsidRPr="00A20BEA" w:rsidRDefault="00D07EB9" w:rsidP="00A20BEA">
      <w:pPr>
        <w:ind w:firstLine="426"/>
        <w:jc w:val="both"/>
      </w:pPr>
      <w:r w:rsidRPr="00A20BEA">
        <w:t>Název firmy /jméno:</w:t>
      </w:r>
      <w:r w:rsidRPr="00A20BEA">
        <w:tab/>
      </w:r>
      <w:r w:rsidRPr="00A20BEA">
        <w:tab/>
      </w:r>
      <w:r w:rsidRPr="00A20BEA">
        <w:tab/>
      </w:r>
      <w:r w:rsidRPr="00A20BEA">
        <w:tab/>
      </w:r>
      <w:r w:rsidR="00A20BEA" w:rsidRPr="006078AD">
        <w:rPr>
          <w:b/>
          <w:bCs/>
        </w:rPr>
        <w:t>Moravian Science Centre Brno, p.o.</w:t>
      </w:r>
    </w:p>
    <w:p w14:paraId="30BE9479" w14:textId="36EAA278" w:rsidR="00D07EB9" w:rsidRPr="00A20BEA" w:rsidRDefault="00D07EB9" w:rsidP="00A20BEA">
      <w:pPr>
        <w:ind w:firstLine="426"/>
        <w:jc w:val="both"/>
      </w:pPr>
      <w:r w:rsidRPr="00A20BEA">
        <w:t>Sídlo:</w:t>
      </w:r>
      <w:r w:rsidRPr="00A20BEA">
        <w:tab/>
      </w:r>
      <w:r w:rsidRPr="00A20BEA">
        <w:tab/>
      </w:r>
      <w:r w:rsidRPr="00A20BEA">
        <w:tab/>
      </w:r>
      <w:r w:rsidRPr="00A20BEA">
        <w:tab/>
      </w:r>
      <w:r w:rsidRPr="00A20BEA">
        <w:tab/>
      </w:r>
      <w:r w:rsidRPr="00A20BEA">
        <w:tab/>
      </w:r>
      <w:r w:rsidR="00A20BEA" w:rsidRPr="00A20BEA">
        <w:t>Křížkovského 554/12, 603 00 Brno-střed</w:t>
      </w:r>
    </w:p>
    <w:p w14:paraId="1A52C0EC" w14:textId="77777777" w:rsidR="00D07EB9" w:rsidRPr="00A20BEA" w:rsidRDefault="00D07EB9" w:rsidP="00D07EB9">
      <w:pPr>
        <w:ind w:firstLine="426"/>
        <w:jc w:val="both"/>
      </w:pPr>
    </w:p>
    <w:p w14:paraId="73BFE4D7" w14:textId="6B489D0A" w:rsidR="00D07EB9" w:rsidRPr="00A20BEA" w:rsidRDefault="00D07EB9" w:rsidP="00D07EB9">
      <w:pPr>
        <w:ind w:firstLine="426"/>
        <w:jc w:val="both"/>
      </w:pPr>
      <w:r w:rsidRPr="00A20BEA">
        <w:rPr>
          <w:u w:val="single"/>
        </w:rPr>
        <w:t>Stupeň projektové dokumentace:</w:t>
      </w:r>
      <w:r w:rsidRPr="00A20BEA">
        <w:rPr>
          <w:u w:val="single"/>
        </w:rPr>
        <w:tab/>
      </w:r>
      <w:r w:rsidRPr="00A20BEA">
        <w:tab/>
      </w:r>
      <w:r w:rsidRPr="00A20BEA">
        <w:tab/>
      </w:r>
      <w:r w:rsidR="00CA5B1E" w:rsidRPr="00F25289">
        <w:rPr>
          <w:b/>
          <w:bCs/>
        </w:rPr>
        <w:t xml:space="preserve">Dokumentace </w:t>
      </w:r>
      <w:r w:rsidR="00F25289" w:rsidRPr="00F25289">
        <w:rPr>
          <w:b/>
          <w:bCs/>
        </w:rPr>
        <w:t>provedení stavby</w:t>
      </w:r>
      <w:r w:rsidRPr="00F25289">
        <w:rPr>
          <w:b/>
          <w:bCs/>
        </w:rPr>
        <w:t xml:space="preserve"> (D</w:t>
      </w:r>
      <w:r w:rsidR="00F25289" w:rsidRPr="00F25289">
        <w:rPr>
          <w:b/>
          <w:bCs/>
        </w:rPr>
        <w:t>PS</w:t>
      </w:r>
      <w:r w:rsidRPr="00F25289">
        <w:rPr>
          <w:b/>
          <w:bCs/>
        </w:rPr>
        <w:t>)</w:t>
      </w:r>
    </w:p>
    <w:p w14:paraId="23BAF468" w14:textId="77777777" w:rsidR="00D07EB9" w:rsidRPr="00A20BEA" w:rsidRDefault="00D07EB9" w:rsidP="00D07EB9">
      <w:pPr>
        <w:ind w:firstLine="426"/>
        <w:jc w:val="both"/>
      </w:pPr>
    </w:p>
    <w:p w14:paraId="563F0DA0" w14:textId="121980C2" w:rsidR="00D07EB9" w:rsidRPr="00A20BEA" w:rsidRDefault="00D07EB9" w:rsidP="00D07EB9">
      <w:pPr>
        <w:ind w:firstLine="426"/>
        <w:jc w:val="both"/>
        <w:rPr>
          <w:b/>
          <w:bCs/>
        </w:rPr>
      </w:pPr>
      <w:r w:rsidRPr="00A20BEA">
        <w:rPr>
          <w:u w:val="single"/>
        </w:rPr>
        <w:t>Projektant části:</w:t>
      </w:r>
      <w:r w:rsidRPr="00A20BEA">
        <w:rPr>
          <w:u w:val="single"/>
        </w:rPr>
        <w:tab/>
      </w:r>
      <w:r w:rsidRPr="00A20BEA">
        <w:tab/>
      </w:r>
      <w:r w:rsidRPr="00A20BEA">
        <w:tab/>
      </w:r>
      <w:r w:rsidRPr="00A20BEA">
        <w:tab/>
      </w:r>
      <w:r w:rsidRPr="00A20BEA">
        <w:tab/>
      </w:r>
      <w:r w:rsidR="00A20BEA" w:rsidRPr="006078AD">
        <w:rPr>
          <w:rFonts w:cs="Times New Roman"/>
          <w:b/>
          <w:bCs/>
        </w:rPr>
        <w:t>D.1.2.3 Vytápění a chlazení</w:t>
      </w:r>
    </w:p>
    <w:p w14:paraId="4BFA96C7" w14:textId="77777777" w:rsidR="00D07EB9" w:rsidRPr="00A20BEA" w:rsidRDefault="00D07EB9" w:rsidP="00D07EB9">
      <w:pPr>
        <w:ind w:firstLine="426"/>
        <w:jc w:val="both"/>
      </w:pPr>
      <w:r w:rsidRPr="00A20BEA">
        <w:t xml:space="preserve">Název firmy / jméno: </w:t>
      </w:r>
      <w:r w:rsidRPr="00A20BEA">
        <w:tab/>
      </w:r>
      <w:r w:rsidRPr="00A20BEA">
        <w:tab/>
      </w:r>
      <w:r w:rsidRPr="00A20BEA">
        <w:tab/>
      </w:r>
      <w:r w:rsidRPr="00A20BEA">
        <w:tab/>
        <w:t>Projekce TZB Prokeš s.r.o.</w:t>
      </w:r>
    </w:p>
    <w:p w14:paraId="67774075" w14:textId="77777777" w:rsidR="00D07EB9" w:rsidRPr="00A20BEA" w:rsidRDefault="00D07EB9" w:rsidP="00D07EB9">
      <w:pPr>
        <w:ind w:firstLine="426"/>
        <w:jc w:val="both"/>
      </w:pPr>
      <w:r w:rsidRPr="00A20BEA">
        <w:t>Sídlo:</w:t>
      </w:r>
      <w:r w:rsidRPr="00A20BEA">
        <w:tab/>
      </w:r>
      <w:r w:rsidRPr="00A20BEA">
        <w:tab/>
      </w:r>
      <w:r w:rsidRPr="00A20BEA">
        <w:tab/>
      </w:r>
      <w:r w:rsidRPr="00A20BEA">
        <w:tab/>
      </w:r>
      <w:r w:rsidRPr="00A20BEA">
        <w:tab/>
      </w:r>
      <w:r w:rsidRPr="00A20BEA">
        <w:tab/>
        <w:t>Hlinky 135/68, 603 00 Brno</w:t>
      </w:r>
    </w:p>
    <w:p w14:paraId="64F0C57B" w14:textId="77777777" w:rsidR="00D07EB9" w:rsidRPr="00A20BEA" w:rsidRDefault="00D07EB9" w:rsidP="00D07EB9">
      <w:pPr>
        <w:ind w:firstLine="426"/>
        <w:jc w:val="both"/>
      </w:pPr>
      <w:r w:rsidRPr="00A20BEA">
        <w:t>IČ:</w:t>
      </w:r>
      <w:r w:rsidRPr="00A20BEA">
        <w:tab/>
      </w:r>
      <w:r w:rsidRPr="00A20BEA">
        <w:tab/>
      </w:r>
      <w:r w:rsidRPr="00A20BEA">
        <w:tab/>
      </w:r>
      <w:r w:rsidRPr="00A20BEA">
        <w:tab/>
      </w:r>
      <w:r w:rsidRPr="00A20BEA">
        <w:tab/>
      </w:r>
      <w:r w:rsidRPr="00A20BEA">
        <w:tab/>
      </w:r>
      <w:r w:rsidRPr="00A20BEA">
        <w:tab/>
        <w:t>075 96 162</w:t>
      </w:r>
    </w:p>
    <w:p w14:paraId="03D4FEFE" w14:textId="77777777" w:rsidR="00D07EB9" w:rsidRPr="00A20BEA" w:rsidRDefault="00D07EB9" w:rsidP="00D07EB9">
      <w:pPr>
        <w:ind w:firstLine="426"/>
        <w:jc w:val="both"/>
      </w:pPr>
      <w:r w:rsidRPr="00A20BEA">
        <w:t xml:space="preserve">Zodpovědný projektant: </w:t>
      </w:r>
      <w:r w:rsidRPr="00A20BEA">
        <w:tab/>
      </w:r>
      <w:r w:rsidRPr="00A20BEA">
        <w:tab/>
      </w:r>
      <w:r w:rsidRPr="00A20BEA">
        <w:tab/>
      </w:r>
      <w:r w:rsidRPr="00A20BEA">
        <w:tab/>
        <w:t>Ing. Jaroslav Prokeš</w:t>
      </w:r>
    </w:p>
    <w:p w14:paraId="1D46FAB1" w14:textId="77777777" w:rsidR="00D07EB9" w:rsidRPr="00A20BEA" w:rsidRDefault="00D07EB9" w:rsidP="00D07EB9">
      <w:pPr>
        <w:ind w:firstLine="426"/>
        <w:jc w:val="both"/>
      </w:pPr>
      <w:r w:rsidRPr="00A20BEA">
        <w:t>Číslo autorizace:</w:t>
      </w:r>
      <w:r w:rsidRPr="00A20BEA">
        <w:tab/>
      </w:r>
      <w:r w:rsidRPr="00A20BEA">
        <w:tab/>
      </w:r>
      <w:r w:rsidRPr="00A20BEA">
        <w:tab/>
      </w:r>
      <w:r w:rsidRPr="00A20BEA">
        <w:tab/>
      </w:r>
      <w:r w:rsidRPr="00A20BEA">
        <w:tab/>
        <w:t>1003988 D1</w:t>
      </w:r>
    </w:p>
    <w:p w14:paraId="470C166B" w14:textId="18830C00" w:rsidR="00D07EB9" w:rsidRPr="00A20BEA" w:rsidRDefault="00D07EB9" w:rsidP="00D07EB9">
      <w:pPr>
        <w:ind w:firstLine="426"/>
        <w:jc w:val="both"/>
      </w:pPr>
      <w:r w:rsidRPr="00A20BEA">
        <w:t>Projektant:</w:t>
      </w:r>
      <w:r w:rsidRPr="00A20BEA">
        <w:tab/>
      </w:r>
      <w:r w:rsidRPr="00A20BEA">
        <w:tab/>
      </w:r>
      <w:r w:rsidRPr="00A20BEA">
        <w:tab/>
      </w:r>
      <w:r w:rsidRPr="00A20BEA">
        <w:tab/>
      </w:r>
      <w:r w:rsidRPr="00A20BEA">
        <w:tab/>
        <w:t xml:space="preserve">Ing. </w:t>
      </w:r>
      <w:r w:rsidR="00CA5B1E">
        <w:t>David Kašpárek</w:t>
      </w:r>
      <w:r w:rsidRPr="00A20BEA">
        <w:tab/>
      </w:r>
      <w:r w:rsidRPr="00A20BEA">
        <w:tab/>
      </w:r>
      <w:r w:rsidRPr="00A20BEA">
        <w:tab/>
      </w:r>
      <w:r w:rsidRPr="00A20BEA">
        <w:tab/>
      </w:r>
    </w:p>
    <w:p w14:paraId="35C4D09A" w14:textId="77777777" w:rsidR="00D07EB9" w:rsidRPr="00A20BEA" w:rsidRDefault="00D07EB9" w:rsidP="00D07EB9">
      <w:pPr>
        <w:ind w:firstLine="426"/>
        <w:jc w:val="both"/>
        <w:rPr>
          <w:u w:val="single"/>
        </w:rPr>
      </w:pPr>
      <w:r w:rsidRPr="00A20BEA">
        <w:rPr>
          <w:u w:val="single"/>
        </w:rPr>
        <w:t>Stavba:</w:t>
      </w:r>
    </w:p>
    <w:p w14:paraId="5A837398" w14:textId="628757B4" w:rsidR="00D07EB9" w:rsidRPr="00A20BEA" w:rsidRDefault="00D07EB9" w:rsidP="00D07EB9">
      <w:pPr>
        <w:ind w:left="4956" w:hanging="4530"/>
        <w:jc w:val="both"/>
      </w:pPr>
      <w:r w:rsidRPr="00A20BEA">
        <w:t>Název stavby:</w:t>
      </w:r>
      <w:r w:rsidRPr="00A20BEA">
        <w:tab/>
      </w:r>
      <w:r w:rsidR="00A20BEA" w:rsidRPr="00A20BEA">
        <w:rPr>
          <w:b/>
          <w:bCs/>
        </w:rPr>
        <w:t>Rekonstrukce přízemí VIDA! Science centra a vestavba nového gastroprovozu</w:t>
      </w:r>
    </w:p>
    <w:p w14:paraId="7A0E7F0A" w14:textId="53B0E6DD" w:rsidR="00337691" w:rsidRPr="00D07EB9" w:rsidRDefault="00D07EB9" w:rsidP="00A20BEA">
      <w:pPr>
        <w:ind w:firstLine="426"/>
        <w:jc w:val="both"/>
      </w:pPr>
      <w:r w:rsidRPr="00A20BEA">
        <w:t>Místo stavby:</w:t>
      </w:r>
      <w:r w:rsidRPr="00A20BEA">
        <w:tab/>
      </w:r>
      <w:r w:rsidRPr="00A20BEA">
        <w:tab/>
      </w:r>
      <w:r w:rsidRPr="00A20BEA">
        <w:tab/>
      </w:r>
      <w:r w:rsidRPr="00A20BEA">
        <w:tab/>
      </w:r>
      <w:r w:rsidRPr="00A20BEA">
        <w:tab/>
      </w:r>
      <w:r w:rsidR="00A20BEA" w:rsidRPr="00A20BEA">
        <w:t>Křížkovského 554/12, 603 00 Brno-střed</w:t>
      </w:r>
      <w:r w:rsidR="00A20BEA" w:rsidRPr="00A20BEA">
        <w:tab/>
      </w:r>
      <w:r w:rsidR="00A20BEA" w:rsidRPr="00A20BEA">
        <w:tab/>
      </w:r>
      <w:r w:rsidR="00A20BEA" w:rsidRPr="00A20BEA">
        <w:tab/>
      </w:r>
      <w:r w:rsidR="00A20BEA" w:rsidRPr="00A20BEA">
        <w:tab/>
      </w:r>
      <w:r w:rsidR="00A20BEA" w:rsidRPr="00A20BEA">
        <w:tab/>
      </w:r>
      <w:r w:rsidR="00A20BEA" w:rsidRPr="00A20BEA">
        <w:tab/>
      </w:r>
      <w:r w:rsidR="00A20BEA" w:rsidRPr="00A20BEA">
        <w:tab/>
      </w:r>
    </w:p>
    <w:p w14:paraId="7D6748FC" w14:textId="77777777" w:rsidR="00D07EB9" w:rsidRDefault="00D07EB9" w:rsidP="005A296A">
      <w:pPr>
        <w:ind w:firstLine="426"/>
        <w:jc w:val="both"/>
      </w:pPr>
    </w:p>
    <w:p w14:paraId="1D66F986" w14:textId="77777777" w:rsidR="00D07EB9" w:rsidRDefault="00D07EB9" w:rsidP="005A296A">
      <w:pPr>
        <w:ind w:firstLine="426"/>
        <w:jc w:val="both"/>
      </w:pPr>
    </w:p>
    <w:p w14:paraId="192C962D" w14:textId="77777777" w:rsidR="00C8224D" w:rsidRDefault="00C8224D" w:rsidP="005A296A">
      <w:pPr>
        <w:ind w:firstLine="426"/>
        <w:jc w:val="both"/>
      </w:pPr>
    </w:p>
    <w:p w14:paraId="5E89F36B" w14:textId="77777777" w:rsidR="00C8224D" w:rsidRDefault="00C8224D" w:rsidP="005A296A">
      <w:pPr>
        <w:ind w:firstLine="426"/>
        <w:jc w:val="both"/>
      </w:pPr>
    </w:p>
    <w:p w14:paraId="66564D5D" w14:textId="77777777" w:rsidR="00300C50" w:rsidRDefault="00300C50" w:rsidP="005A296A">
      <w:pPr>
        <w:ind w:firstLine="426"/>
        <w:jc w:val="both"/>
      </w:pPr>
    </w:p>
    <w:p w14:paraId="6D4C3D1D" w14:textId="77777777" w:rsidR="00C8224D" w:rsidRDefault="00C8224D" w:rsidP="005A296A">
      <w:pPr>
        <w:ind w:firstLine="426"/>
        <w:jc w:val="both"/>
      </w:pPr>
    </w:p>
    <w:p w14:paraId="34AA4CBB" w14:textId="77777777" w:rsidR="00D07EB9" w:rsidRDefault="00D07EB9" w:rsidP="005A296A">
      <w:pPr>
        <w:ind w:firstLine="426"/>
        <w:jc w:val="both"/>
      </w:pPr>
    </w:p>
    <w:p w14:paraId="51C6EE69" w14:textId="77777777" w:rsidR="00D07EB9" w:rsidRDefault="00D07EB9" w:rsidP="005A296A">
      <w:pPr>
        <w:ind w:firstLine="426"/>
        <w:jc w:val="both"/>
      </w:pPr>
    </w:p>
    <w:p w14:paraId="5A6DF3A1" w14:textId="77777777" w:rsidR="00D07EB9" w:rsidRDefault="00D07EB9" w:rsidP="005A296A">
      <w:pPr>
        <w:ind w:firstLine="426"/>
        <w:jc w:val="both"/>
      </w:pPr>
    </w:p>
    <w:p w14:paraId="6DE64A9E" w14:textId="77777777" w:rsidR="00D07EB9" w:rsidRDefault="00D07EB9" w:rsidP="005A296A">
      <w:pPr>
        <w:ind w:firstLine="426"/>
        <w:jc w:val="both"/>
      </w:pPr>
    </w:p>
    <w:p w14:paraId="20D17B4C" w14:textId="77777777" w:rsidR="00C8224D" w:rsidRDefault="00C8224D" w:rsidP="005A296A">
      <w:pPr>
        <w:ind w:firstLine="426"/>
        <w:jc w:val="both"/>
      </w:pPr>
    </w:p>
    <w:p w14:paraId="733CCFAE" w14:textId="77777777" w:rsidR="00300C50" w:rsidRDefault="00300C50" w:rsidP="005A296A">
      <w:pPr>
        <w:ind w:firstLine="426"/>
        <w:jc w:val="both"/>
      </w:pPr>
    </w:p>
    <w:p w14:paraId="13819B67" w14:textId="77777777" w:rsidR="00300C50" w:rsidRDefault="00300C50" w:rsidP="005A296A">
      <w:pPr>
        <w:ind w:firstLine="426"/>
        <w:jc w:val="both"/>
      </w:pPr>
    </w:p>
    <w:p w14:paraId="46493400" w14:textId="77777777" w:rsidR="00300C50" w:rsidRDefault="00300C50" w:rsidP="005A296A">
      <w:pPr>
        <w:ind w:firstLine="426"/>
        <w:jc w:val="both"/>
      </w:pPr>
    </w:p>
    <w:p w14:paraId="019FEA09" w14:textId="77777777" w:rsidR="00CC1BC2" w:rsidRDefault="00CC1BC2" w:rsidP="005A296A">
      <w:pPr>
        <w:ind w:firstLine="426"/>
        <w:jc w:val="both"/>
      </w:pPr>
    </w:p>
    <w:p w14:paraId="1F73CC88" w14:textId="7DB0AC0D" w:rsidR="00A56711" w:rsidRDefault="00A56711" w:rsidP="005A296A">
      <w:pPr>
        <w:ind w:firstLine="426"/>
        <w:jc w:val="both"/>
      </w:pPr>
    </w:p>
    <w:p w14:paraId="2C5AC8C7" w14:textId="77777777" w:rsidR="008C56B7" w:rsidRDefault="008C56B7" w:rsidP="005A296A">
      <w:pPr>
        <w:ind w:firstLine="426"/>
        <w:jc w:val="both"/>
      </w:pPr>
    </w:p>
    <w:p w14:paraId="5B29E626" w14:textId="77777777" w:rsidR="008C56B7" w:rsidRDefault="008C56B7" w:rsidP="005A296A">
      <w:pPr>
        <w:ind w:firstLine="426"/>
        <w:jc w:val="both"/>
      </w:pPr>
    </w:p>
    <w:p w14:paraId="683D357F" w14:textId="77777777" w:rsidR="00A20BEA" w:rsidRDefault="00A20BEA" w:rsidP="005A296A">
      <w:pPr>
        <w:ind w:firstLine="426"/>
        <w:jc w:val="both"/>
      </w:pPr>
    </w:p>
    <w:p w14:paraId="4A13C0AA" w14:textId="77777777" w:rsidR="00A20BEA" w:rsidRDefault="00A20BEA" w:rsidP="005A296A">
      <w:pPr>
        <w:ind w:firstLine="426"/>
        <w:jc w:val="both"/>
      </w:pPr>
    </w:p>
    <w:p w14:paraId="286CB1B1" w14:textId="77777777" w:rsidR="00A20BEA" w:rsidRDefault="00A20BEA" w:rsidP="005A296A">
      <w:pPr>
        <w:ind w:firstLine="426"/>
        <w:jc w:val="both"/>
      </w:pPr>
    </w:p>
    <w:p w14:paraId="51B87843" w14:textId="77777777" w:rsidR="008C56B7" w:rsidRDefault="008C56B7" w:rsidP="005A296A">
      <w:pPr>
        <w:ind w:firstLine="426"/>
        <w:jc w:val="both"/>
      </w:pPr>
    </w:p>
    <w:p w14:paraId="450AE4BF" w14:textId="77777777" w:rsidR="00A56711" w:rsidRDefault="00A56711" w:rsidP="005A296A">
      <w:pPr>
        <w:ind w:firstLine="426"/>
        <w:jc w:val="both"/>
      </w:pPr>
    </w:p>
    <w:p w14:paraId="4DF63B78" w14:textId="77777777" w:rsidR="00A56711" w:rsidRDefault="00A56711" w:rsidP="005A296A">
      <w:pPr>
        <w:ind w:firstLine="426"/>
        <w:jc w:val="both"/>
      </w:pPr>
    </w:p>
    <w:p w14:paraId="70D44E98" w14:textId="77777777" w:rsidR="00AC0B4A" w:rsidRDefault="00F34277" w:rsidP="005A296A">
      <w:pPr>
        <w:pStyle w:val="Nadpis1"/>
        <w:numPr>
          <w:ilvl w:val="0"/>
          <w:numId w:val="14"/>
        </w:numPr>
        <w:spacing w:after="120"/>
        <w:ind w:left="357" w:hanging="357"/>
        <w:jc w:val="both"/>
        <w:rPr>
          <w:b/>
          <w:color w:val="000000" w:themeColor="text1"/>
          <w:sz w:val="28"/>
          <w14:textOutline w14:w="0" w14:cap="flat" w14:cmpd="sng" w14:algn="ctr">
            <w14:noFill/>
            <w14:prstDash w14:val="solid"/>
            <w14:round/>
          </w14:textOutline>
        </w:rPr>
      </w:pPr>
      <w:bookmarkStart w:id="1" w:name="_Hlk513884006"/>
      <w:bookmarkStart w:id="2" w:name="_Toc224122674"/>
      <w:r w:rsidRPr="00AC0B4A">
        <w:rPr>
          <w:b/>
          <w:color w:val="000000" w:themeColor="text1"/>
          <w:sz w:val="28"/>
          <w14:textOutline w14:w="0" w14:cap="flat" w14:cmpd="sng" w14:algn="ctr">
            <w14:noFill/>
            <w14:prstDash w14:val="solid"/>
            <w14:round/>
          </w14:textOutline>
        </w:rPr>
        <w:lastRenderedPageBreak/>
        <w:t>Zadání</w:t>
      </w:r>
      <w:bookmarkEnd w:id="1"/>
      <w:bookmarkEnd w:id="2"/>
    </w:p>
    <w:p w14:paraId="6E2D44E8" w14:textId="1BB11C68" w:rsidR="00FB34DE" w:rsidRDefault="00D07EB9" w:rsidP="00D07EB9">
      <w:pPr>
        <w:ind w:left="360" w:firstLine="348"/>
        <w:jc w:val="both"/>
      </w:pPr>
      <w:r>
        <w:t xml:space="preserve">Předložená projektová dokumentace řeší </w:t>
      </w:r>
      <w:r w:rsidR="00316051">
        <w:t xml:space="preserve">úpravu rozvodů vytápění a chlazení </w:t>
      </w:r>
      <w:r>
        <w:t xml:space="preserve">v </w:t>
      </w:r>
      <w:r w:rsidRPr="00A20BEA">
        <w:t xml:space="preserve">rámci akce </w:t>
      </w:r>
      <w:r w:rsidRPr="00A20BEA">
        <w:rPr>
          <w:b/>
          <w:bCs/>
        </w:rPr>
        <w:t>„</w:t>
      </w:r>
      <w:r w:rsidR="00A20BEA" w:rsidRPr="00A20BEA">
        <w:rPr>
          <w:b/>
          <w:bCs/>
        </w:rPr>
        <w:t>Rekonstrukce přízemí VIDA! Science centra a vestavba nového gastroprovozu</w:t>
      </w:r>
      <w:r w:rsidRPr="00A20BEA">
        <w:rPr>
          <w:b/>
          <w:bCs/>
        </w:rPr>
        <w:t>“</w:t>
      </w:r>
      <w:r w:rsidRPr="00A20BEA">
        <w:t xml:space="preserve">, </w:t>
      </w:r>
      <w:r w:rsidR="00A20BEA" w:rsidRPr="00A20BEA">
        <w:t>Křížkovského 554/12, 603 00 Brno-střed</w:t>
      </w:r>
      <w:r w:rsidR="00A20BEA">
        <w:t>.</w:t>
      </w:r>
    </w:p>
    <w:p w14:paraId="2E6490FA" w14:textId="5C47C664" w:rsidR="00E70D07" w:rsidRDefault="00D07EB9" w:rsidP="00D07EB9">
      <w:pPr>
        <w:ind w:left="360" w:firstLine="348"/>
        <w:jc w:val="both"/>
      </w:pPr>
      <w:r>
        <w:t xml:space="preserve">Projekt je zpracován jako dokumentace ve </w:t>
      </w:r>
      <w:r w:rsidRPr="00254A8B">
        <w:t xml:space="preserve">stupni </w:t>
      </w:r>
      <w:r w:rsidR="00A20BEA" w:rsidRPr="00254A8B">
        <w:rPr>
          <w:b/>
          <w:bCs/>
        </w:rPr>
        <w:t>pro</w:t>
      </w:r>
      <w:r w:rsidR="00254A8B" w:rsidRPr="00254A8B">
        <w:rPr>
          <w:b/>
          <w:bCs/>
        </w:rPr>
        <w:t>vedení stavby</w:t>
      </w:r>
      <w:r w:rsidR="00A20BEA" w:rsidRPr="00254A8B">
        <w:rPr>
          <w:b/>
          <w:bCs/>
        </w:rPr>
        <w:t xml:space="preserve"> (D</w:t>
      </w:r>
      <w:r w:rsidR="00254A8B" w:rsidRPr="00254A8B">
        <w:rPr>
          <w:b/>
          <w:bCs/>
        </w:rPr>
        <w:t>PS</w:t>
      </w:r>
      <w:r w:rsidR="00A20BEA" w:rsidRPr="00254A8B">
        <w:rPr>
          <w:b/>
          <w:bCs/>
        </w:rPr>
        <w:t>)</w:t>
      </w:r>
      <w:r w:rsidR="00A20BEA" w:rsidRPr="00254A8B">
        <w:t>.</w:t>
      </w:r>
    </w:p>
    <w:p w14:paraId="7F34DB22" w14:textId="552696F1" w:rsidR="008D63C7" w:rsidRDefault="008D63C7" w:rsidP="00D07EB9">
      <w:pPr>
        <w:ind w:left="360" w:firstLine="348"/>
        <w:jc w:val="both"/>
      </w:pPr>
      <w:r>
        <w:t>Proj</w:t>
      </w:r>
      <w:r w:rsidRPr="008D63C7">
        <w:t>ekt bude realizován ve dvou etapách</w:t>
      </w:r>
      <w:r>
        <w:t>:</w:t>
      </w:r>
      <w:r>
        <w:tab/>
      </w:r>
      <w:r w:rsidRPr="008D63C7">
        <w:t xml:space="preserve">I.etapa </w:t>
      </w:r>
      <w:r>
        <w:t>–</w:t>
      </w:r>
      <w:r w:rsidRPr="008D63C7">
        <w:t xml:space="preserve"> Fablab</w:t>
      </w:r>
    </w:p>
    <w:p w14:paraId="28831CD3" w14:textId="4479820E" w:rsidR="008D63C7" w:rsidRDefault="008D63C7" w:rsidP="008D63C7">
      <w:pPr>
        <w:ind w:left="4608" w:firstLine="348"/>
        <w:jc w:val="both"/>
      </w:pPr>
      <w:r w:rsidRPr="008D63C7">
        <w:t>II.etapa = vestavba nového gastroprovozu</w:t>
      </w:r>
    </w:p>
    <w:p w14:paraId="2E3528F6" w14:textId="77777777" w:rsidR="0037322A" w:rsidRDefault="0037322A" w:rsidP="005A296A">
      <w:pPr>
        <w:ind w:firstLine="360"/>
        <w:jc w:val="both"/>
      </w:pPr>
      <w:bookmarkStart w:id="3" w:name="_Hlk531941144"/>
    </w:p>
    <w:p w14:paraId="2E7E768A" w14:textId="5F989DBA" w:rsidR="00A808D9" w:rsidRDefault="00E86F1F" w:rsidP="005A296A">
      <w:pPr>
        <w:pStyle w:val="Nadpis1"/>
        <w:numPr>
          <w:ilvl w:val="0"/>
          <w:numId w:val="14"/>
        </w:numPr>
        <w:spacing w:after="120"/>
        <w:ind w:left="357" w:hanging="357"/>
        <w:jc w:val="both"/>
        <w:rPr>
          <w:b/>
          <w:color w:val="000000" w:themeColor="text1"/>
          <w:sz w:val="28"/>
          <w14:textOutline w14:w="0" w14:cap="flat" w14:cmpd="sng" w14:algn="ctr">
            <w14:noFill/>
            <w14:prstDash w14:val="solid"/>
            <w14:round/>
          </w14:textOutline>
        </w:rPr>
      </w:pPr>
      <w:bookmarkStart w:id="4" w:name="_Toc224122675"/>
      <w:bookmarkEnd w:id="3"/>
      <w:r w:rsidRPr="00AC0B4A">
        <w:rPr>
          <w:b/>
          <w:color w:val="000000" w:themeColor="text1"/>
          <w:sz w:val="28"/>
          <w14:textOutline w14:w="0" w14:cap="flat" w14:cmpd="sng" w14:algn="ctr">
            <w14:noFill/>
            <w14:prstDash w14:val="solid"/>
            <w14:round/>
          </w14:textOutline>
        </w:rPr>
        <w:t>Návrh řešení</w:t>
      </w:r>
      <w:bookmarkEnd w:id="4"/>
      <w:r w:rsidRPr="00AC0B4A">
        <w:rPr>
          <w:b/>
          <w:color w:val="000000" w:themeColor="text1"/>
          <w:sz w:val="28"/>
          <w14:textOutline w14:w="0" w14:cap="flat" w14:cmpd="sng" w14:algn="ctr">
            <w14:noFill/>
            <w14:prstDash w14:val="solid"/>
            <w14:round/>
          </w14:textOutline>
        </w:rPr>
        <w:t xml:space="preserve"> </w:t>
      </w:r>
    </w:p>
    <w:p w14:paraId="44966586" w14:textId="3C7461F1" w:rsidR="0097622B" w:rsidRDefault="00300C50" w:rsidP="005A296A">
      <w:pPr>
        <w:pStyle w:val="Nadpis2"/>
        <w:numPr>
          <w:ilvl w:val="1"/>
          <w:numId w:val="14"/>
        </w:numPr>
        <w:spacing w:after="120"/>
        <w:ind w:left="788" w:hanging="431"/>
        <w:contextualSpacing w:val="0"/>
        <w:jc w:val="both"/>
        <w:rPr>
          <w:b/>
          <w:color w:val="000000" w:themeColor="text1"/>
          <w:sz w:val="28"/>
          <w14:textOutline w14:w="0" w14:cap="flat" w14:cmpd="sng" w14:algn="ctr">
            <w14:noFill/>
            <w14:prstDash w14:val="solid"/>
            <w14:round/>
          </w14:textOutline>
        </w:rPr>
      </w:pPr>
      <w:r>
        <w:rPr>
          <w:b/>
          <w:color w:val="000000" w:themeColor="text1"/>
          <w:sz w:val="28"/>
          <w14:textOutline w14:w="0" w14:cap="flat" w14:cmpd="sng" w14:algn="ctr">
            <w14:noFill/>
            <w14:prstDash w14:val="solid"/>
            <w14:round/>
          </w14:textOutline>
        </w:rPr>
        <w:t xml:space="preserve"> </w:t>
      </w:r>
      <w:bookmarkStart w:id="5" w:name="_Toc224122676"/>
      <w:r w:rsidR="00E86F1F" w:rsidRPr="00A808D9">
        <w:rPr>
          <w:b/>
          <w:color w:val="000000" w:themeColor="text1"/>
          <w:sz w:val="28"/>
          <w14:textOutline w14:w="0" w14:cap="flat" w14:cmpd="sng" w14:algn="ctr">
            <w14:noFill/>
            <w14:prstDash w14:val="solid"/>
            <w14:round/>
          </w14:textOutline>
        </w:rPr>
        <w:t>Výchozí podklady</w:t>
      </w:r>
      <w:bookmarkEnd w:id="5"/>
      <w:r w:rsidR="00E86F1F" w:rsidRPr="00A808D9">
        <w:rPr>
          <w:b/>
          <w:color w:val="000000" w:themeColor="text1"/>
          <w:sz w:val="28"/>
          <w14:textOutline w14:w="0" w14:cap="flat" w14:cmpd="sng" w14:algn="ctr">
            <w14:noFill/>
            <w14:prstDash w14:val="solid"/>
            <w14:round/>
          </w14:textOutline>
        </w:rPr>
        <w:t xml:space="preserve"> </w:t>
      </w:r>
    </w:p>
    <w:p w14:paraId="1553F709" w14:textId="77777777" w:rsidR="0097622B" w:rsidRPr="008C3380" w:rsidRDefault="0097622B" w:rsidP="005A296A">
      <w:pPr>
        <w:ind w:firstLine="426"/>
        <w:jc w:val="both"/>
      </w:pPr>
      <w:r w:rsidRPr="008C3380">
        <w:t>Podkladem pro zpracování projektové dokumentace byly výchozí podklady:</w:t>
      </w:r>
    </w:p>
    <w:p w14:paraId="0DFFB1C6" w14:textId="77777777" w:rsidR="0097622B" w:rsidRDefault="0097622B" w:rsidP="005A296A">
      <w:pPr>
        <w:ind w:firstLine="426"/>
        <w:jc w:val="both"/>
      </w:pPr>
      <w:r w:rsidRPr="008C3380">
        <w:t>- požadavky investora</w:t>
      </w:r>
    </w:p>
    <w:p w14:paraId="2553A716" w14:textId="77777777" w:rsidR="003B5BFA" w:rsidRDefault="003B5BFA" w:rsidP="005A296A">
      <w:pPr>
        <w:ind w:firstLine="426"/>
        <w:jc w:val="both"/>
      </w:pPr>
      <w:r>
        <w:t xml:space="preserve">- </w:t>
      </w:r>
      <w:r w:rsidR="00A10F53">
        <w:t xml:space="preserve">stavební podklady </w:t>
      </w:r>
    </w:p>
    <w:p w14:paraId="72999488" w14:textId="3116B1FD" w:rsidR="00316051" w:rsidRPr="008C3380" w:rsidRDefault="00316051" w:rsidP="005A296A">
      <w:pPr>
        <w:ind w:firstLine="426"/>
        <w:jc w:val="both"/>
      </w:pPr>
      <w:r>
        <w:t>- prohlídka na místě</w:t>
      </w:r>
    </w:p>
    <w:p w14:paraId="153DCCA3" w14:textId="77777777" w:rsidR="003B5BFA" w:rsidRPr="008C3380" w:rsidRDefault="003B5BFA" w:rsidP="005A296A">
      <w:pPr>
        <w:ind w:firstLine="426"/>
        <w:jc w:val="both"/>
      </w:pPr>
    </w:p>
    <w:p w14:paraId="7EE0544A" w14:textId="77777777" w:rsidR="0097622B" w:rsidRPr="008C3380" w:rsidRDefault="0097622B" w:rsidP="005A296A">
      <w:pPr>
        <w:ind w:left="426"/>
        <w:jc w:val="both"/>
      </w:pPr>
      <w:r w:rsidRPr="008C3380">
        <w:t>Projektová dokumentace byla zpracována v souladu s příslušnými normami, technickými pravidly a prováděcími vyhláškami, především dle:</w:t>
      </w:r>
    </w:p>
    <w:p w14:paraId="7F0E9B3B" w14:textId="77777777" w:rsidR="004450A1" w:rsidRDefault="004450A1" w:rsidP="005A296A">
      <w:pPr>
        <w:ind w:left="360" w:firstLine="348"/>
        <w:jc w:val="both"/>
      </w:pPr>
    </w:p>
    <w:p w14:paraId="1EE9CB84" w14:textId="4D616C0D" w:rsidR="00B83A0E" w:rsidRDefault="00B83A0E" w:rsidP="005A296A">
      <w:pPr>
        <w:ind w:left="360" w:firstLine="348"/>
        <w:jc w:val="both"/>
      </w:pPr>
      <w:r>
        <w:t>ČSN 07 0703</w:t>
      </w:r>
      <w:r>
        <w:tab/>
        <w:t>Kotelny se zařízeními na plynná paliva</w:t>
      </w:r>
    </w:p>
    <w:p w14:paraId="60C542DF" w14:textId="724D6A09" w:rsidR="00A10F53" w:rsidRPr="00585C11" w:rsidRDefault="004B49CA" w:rsidP="005A296A">
      <w:pPr>
        <w:ind w:left="360" w:firstLine="348"/>
        <w:jc w:val="both"/>
      </w:pPr>
      <w:r>
        <w:t>Č</w:t>
      </w:r>
      <w:r w:rsidR="00A10F53" w:rsidRPr="00585C11">
        <w:t>SN 06 0830</w:t>
      </w:r>
      <w:r w:rsidR="00A10F53">
        <w:tab/>
      </w:r>
      <w:r w:rsidR="00A10F53" w:rsidRPr="00AC05D9">
        <w:t>Zabezpečovací zařízení pro ústřední vytápění a ohřívání užitkové vody</w:t>
      </w:r>
    </w:p>
    <w:p w14:paraId="0AA35D46" w14:textId="77777777" w:rsidR="00A10F53" w:rsidRDefault="00A10F53" w:rsidP="005A296A">
      <w:pPr>
        <w:ind w:left="360" w:firstLine="348"/>
        <w:jc w:val="both"/>
      </w:pPr>
      <w:r>
        <w:t xml:space="preserve">ČSN 73 0540-2 </w:t>
      </w:r>
      <w:r>
        <w:tab/>
        <w:t>Tepelně technické vlastnosti budov – Požadavky</w:t>
      </w:r>
    </w:p>
    <w:p w14:paraId="383E0E5D" w14:textId="77777777" w:rsidR="00A10F53" w:rsidRDefault="00A10F53" w:rsidP="005A296A">
      <w:pPr>
        <w:ind w:left="360" w:firstLine="348"/>
        <w:jc w:val="both"/>
      </w:pPr>
      <w:r>
        <w:t>ČSN EN 12831</w:t>
      </w:r>
      <w:r>
        <w:tab/>
      </w:r>
      <w:r w:rsidRPr="006E45F6">
        <w:t>Tepelné soustavy v budovách – Výpočet tepelného výkonu</w:t>
      </w:r>
    </w:p>
    <w:p w14:paraId="13AC0C05" w14:textId="4999405B" w:rsidR="00B83A0E" w:rsidRDefault="00B83A0E" w:rsidP="005A296A">
      <w:pPr>
        <w:ind w:left="360" w:firstLine="348"/>
        <w:jc w:val="both"/>
      </w:pPr>
      <w:r>
        <w:t xml:space="preserve">ČSN 73 0548  </w:t>
      </w:r>
      <w:r>
        <w:tab/>
        <w:t>Výpočet tepelné zátěže klimatizovaných prostorů</w:t>
      </w:r>
    </w:p>
    <w:p w14:paraId="3FB9C7A6" w14:textId="77777777" w:rsidR="00A10F53" w:rsidRDefault="00A10F53" w:rsidP="005A296A">
      <w:pPr>
        <w:ind w:left="360" w:firstLine="348"/>
        <w:jc w:val="both"/>
      </w:pPr>
      <w:r>
        <w:t>ČSN EN 12828</w:t>
      </w:r>
      <w:r>
        <w:tab/>
      </w:r>
      <w:r w:rsidRPr="006E45F6">
        <w:t>Tepelné soustavy v budovách – Navrhování teplovodních tepelných soustav</w:t>
      </w:r>
    </w:p>
    <w:p w14:paraId="552CF82E" w14:textId="77777777" w:rsidR="00A10F53" w:rsidRDefault="00A10F53" w:rsidP="005A296A">
      <w:pPr>
        <w:ind w:left="360" w:firstLine="348"/>
        <w:jc w:val="both"/>
      </w:pPr>
      <w:r w:rsidRPr="00514CC3">
        <w:t xml:space="preserve">ČSN 06 0320 </w:t>
      </w:r>
      <w:r>
        <w:tab/>
      </w:r>
      <w:r w:rsidRPr="00514CC3">
        <w:t>Ohřívání užitkové vody – Navrhování a projektování</w:t>
      </w:r>
    </w:p>
    <w:p w14:paraId="6B000A3E" w14:textId="77777777" w:rsidR="00A10F53" w:rsidRDefault="00A10F53" w:rsidP="005A296A">
      <w:pPr>
        <w:jc w:val="both"/>
      </w:pPr>
    </w:p>
    <w:p w14:paraId="7B95DA24" w14:textId="77777777" w:rsidR="00A10F53" w:rsidRDefault="00A10F53" w:rsidP="005A296A">
      <w:pPr>
        <w:ind w:left="360" w:firstLine="348"/>
        <w:jc w:val="both"/>
      </w:pPr>
      <w:r w:rsidRPr="00585C11">
        <w:t>a d</w:t>
      </w:r>
      <w:r>
        <w:t>alších</w:t>
      </w:r>
      <w:r w:rsidRPr="00585C11">
        <w:t xml:space="preserve"> souvisejících předpisů</w:t>
      </w:r>
      <w:r>
        <w:t xml:space="preserve"> (především dle vyhl. 410/2005 Sb., 258/2000 Sb., 291/2001 Sb. atd…)</w:t>
      </w:r>
    </w:p>
    <w:p w14:paraId="3EDE8D64" w14:textId="77777777" w:rsidR="00A10F53" w:rsidRDefault="00A10F53" w:rsidP="005A296A">
      <w:pPr>
        <w:ind w:left="360" w:firstLine="348"/>
        <w:jc w:val="both"/>
      </w:pPr>
    </w:p>
    <w:p w14:paraId="05277E46" w14:textId="77777777" w:rsidR="0037322A" w:rsidRDefault="0037322A" w:rsidP="005A296A">
      <w:pPr>
        <w:ind w:left="360" w:firstLine="348"/>
        <w:jc w:val="both"/>
      </w:pPr>
    </w:p>
    <w:p w14:paraId="5086D2BC" w14:textId="77777777" w:rsidR="00706D25" w:rsidRDefault="00706D25" w:rsidP="005A296A">
      <w:pPr>
        <w:ind w:left="360" w:firstLine="348"/>
        <w:jc w:val="both"/>
      </w:pPr>
    </w:p>
    <w:p w14:paraId="7F1013E9" w14:textId="77777777" w:rsidR="00706D25" w:rsidRDefault="00706D25" w:rsidP="005A296A">
      <w:pPr>
        <w:ind w:left="360" w:firstLine="348"/>
        <w:jc w:val="both"/>
      </w:pPr>
    </w:p>
    <w:p w14:paraId="682AD5D0" w14:textId="77777777" w:rsidR="00706D25" w:rsidRDefault="00706D25" w:rsidP="005A296A">
      <w:pPr>
        <w:ind w:left="360" w:firstLine="348"/>
        <w:jc w:val="both"/>
      </w:pPr>
    </w:p>
    <w:p w14:paraId="5BA83650" w14:textId="77777777" w:rsidR="00706D25" w:rsidRDefault="00706D25" w:rsidP="005A296A">
      <w:pPr>
        <w:ind w:left="360" w:firstLine="348"/>
        <w:jc w:val="both"/>
      </w:pPr>
    </w:p>
    <w:p w14:paraId="18AF3CA1" w14:textId="77777777" w:rsidR="00706D25" w:rsidRDefault="00706D25" w:rsidP="005A296A">
      <w:pPr>
        <w:ind w:left="360" w:firstLine="348"/>
        <w:jc w:val="both"/>
      </w:pPr>
    </w:p>
    <w:p w14:paraId="75B22249" w14:textId="77777777" w:rsidR="00706D25" w:rsidRDefault="00706D25" w:rsidP="005A296A">
      <w:pPr>
        <w:ind w:left="360" w:firstLine="348"/>
        <w:jc w:val="both"/>
      </w:pPr>
    </w:p>
    <w:p w14:paraId="4840E619" w14:textId="77777777" w:rsidR="00706D25" w:rsidRDefault="00706D25" w:rsidP="005A296A">
      <w:pPr>
        <w:ind w:left="360" w:firstLine="348"/>
        <w:jc w:val="both"/>
      </w:pPr>
    </w:p>
    <w:p w14:paraId="252B21AD" w14:textId="77777777" w:rsidR="00706D25" w:rsidRDefault="00706D25" w:rsidP="005A296A">
      <w:pPr>
        <w:ind w:left="360" w:firstLine="348"/>
        <w:jc w:val="both"/>
      </w:pPr>
    </w:p>
    <w:p w14:paraId="5C2EE763" w14:textId="77777777" w:rsidR="00706D25" w:rsidRDefault="00706D25" w:rsidP="005A296A">
      <w:pPr>
        <w:ind w:left="360" w:firstLine="348"/>
        <w:jc w:val="both"/>
      </w:pPr>
    </w:p>
    <w:p w14:paraId="6DC314C8" w14:textId="77777777" w:rsidR="00706D25" w:rsidRDefault="00706D25" w:rsidP="005A296A">
      <w:pPr>
        <w:ind w:left="360" w:firstLine="348"/>
        <w:jc w:val="both"/>
      </w:pPr>
    </w:p>
    <w:p w14:paraId="763027A4" w14:textId="77777777" w:rsidR="00706D25" w:rsidRDefault="00706D25" w:rsidP="005A296A">
      <w:pPr>
        <w:ind w:left="360" w:firstLine="348"/>
        <w:jc w:val="both"/>
      </w:pPr>
    </w:p>
    <w:p w14:paraId="79466530" w14:textId="77777777" w:rsidR="008D63C7" w:rsidRDefault="008D63C7" w:rsidP="005A296A">
      <w:pPr>
        <w:ind w:left="360" w:firstLine="348"/>
        <w:jc w:val="both"/>
      </w:pPr>
    </w:p>
    <w:p w14:paraId="7AB8ED5E" w14:textId="77777777" w:rsidR="00706D25" w:rsidRDefault="00706D25" w:rsidP="005A296A">
      <w:pPr>
        <w:ind w:left="360" w:firstLine="348"/>
        <w:jc w:val="both"/>
      </w:pPr>
    </w:p>
    <w:p w14:paraId="2FB67221" w14:textId="77777777" w:rsidR="00706D25" w:rsidRDefault="00706D25" w:rsidP="005A296A">
      <w:pPr>
        <w:ind w:left="360" w:firstLine="348"/>
        <w:jc w:val="both"/>
      </w:pPr>
    </w:p>
    <w:p w14:paraId="48B39445" w14:textId="77777777" w:rsidR="00706D25" w:rsidRDefault="00706D25" w:rsidP="005A296A">
      <w:pPr>
        <w:ind w:left="360" w:firstLine="348"/>
        <w:jc w:val="both"/>
      </w:pPr>
    </w:p>
    <w:p w14:paraId="776FABED" w14:textId="77777777" w:rsidR="00706D25" w:rsidRDefault="00706D25" w:rsidP="005A296A">
      <w:pPr>
        <w:ind w:left="360" w:firstLine="348"/>
        <w:jc w:val="both"/>
      </w:pPr>
    </w:p>
    <w:p w14:paraId="7BC6B818" w14:textId="77777777" w:rsidR="00706D25" w:rsidRDefault="00706D25" w:rsidP="005A296A">
      <w:pPr>
        <w:ind w:left="360" w:firstLine="348"/>
        <w:jc w:val="both"/>
      </w:pPr>
    </w:p>
    <w:p w14:paraId="50F6809E" w14:textId="77777777" w:rsidR="00A20BEA" w:rsidRDefault="00A20BEA" w:rsidP="005A296A">
      <w:pPr>
        <w:ind w:left="360" w:firstLine="348"/>
        <w:jc w:val="both"/>
      </w:pPr>
    </w:p>
    <w:p w14:paraId="69748717" w14:textId="25D5B083" w:rsidR="00A10F53" w:rsidRDefault="00A10F53" w:rsidP="005A296A">
      <w:pPr>
        <w:pStyle w:val="Nadpis2"/>
        <w:numPr>
          <w:ilvl w:val="1"/>
          <w:numId w:val="14"/>
        </w:numPr>
        <w:spacing w:after="120"/>
        <w:ind w:left="788" w:hanging="431"/>
        <w:contextualSpacing w:val="0"/>
        <w:jc w:val="both"/>
        <w:rPr>
          <w:b/>
          <w:color w:val="000000" w:themeColor="text1"/>
          <w:sz w:val="28"/>
          <w14:textOutline w14:w="0" w14:cap="flat" w14:cmpd="sng" w14:algn="ctr">
            <w14:noFill/>
            <w14:prstDash w14:val="solid"/>
            <w14:round/>
          </w14:textOutline>
        </w:rPr>
      </w:pPr>
      <w:bookmarkStart w:id="6" w:name="_Toc224122677"/>
      <w:r w:rsidRPr="00A10F53">
        <w:rPr>
          <w:b/>
          <w:color w:val="000000" w:themeColor="text1"/>
          <w:sz w:val="28"/>
          <w14:textOutline w14:w="0" w14:cap="flat" w14:cmpd="sng" w14:algn="ctr">
            <w14:noFill/>
            <w14:prstDash w14:val="solid"/>
            <w14:round/>
          </w14:textOutline>
        </w:rPr>
        <w:lastRenderedPageBreak/>
        <w:t>Zdroj tepla</w:t>
      </w:r>
      <w:bookmarkEnd w:id="6"/>
    </w:p>
    <w:p w14:paraId="5579A50C" w14:textId="7FC57D20" w:rsidR="00316051" w:rsidRDefault="00316051" w:rsidP="00DE4EBE">
      <w:pPr>
        <w:ind w:left="360" w:firstLine="348"/>
        <w:jc w:val="both"/>
      </w:pPr>
      <w:r>
        <w:t>Zdroj tepla je stávající</w:t>
      </w:r>
      <w:r w:rsidR="00FB34DE">
        <w:t xml:space="preserve"> </w:t>
      </w:r>
      <w:r w:rsidR="00FB34DE" w:rsidRPr="005C364E">
        <w:t>předávací stanice</w:t>
      </w:r>
      <w:r w:rsidR="005C364E" w:rsidRPr="005C364E">
        <w:t>.</w:t>
      </w:r>
    </w:p>
    <w:p w14:paraId="22DFBE08" w14:textId="77777777" w:rsidR="00316051" w:rsidRDefault="00316051" w:rsidP="00316051">
      <w:pPr>
        <w:ind w:left="360" w:firstLine="348"/>
        <w:jc w:val="both"/>
      </w:pPr>
    </w:p>
    <w:p w14:paraId="4759B83A" w14:textId="591A80BC" w:rsidR="00706D25" w:rsidRPr="00706D25" w:rsidRDefault="00706D25" w:rsidP="00706D25">
      <w:pPr>
        <w:ind w:left="360" w:firstLine="348"/>
        <w:jc w:val="both"/>
      </w:pPr>
      <w:r w:rsidRPr="00706D25">
        <w:t xml:space="preserve">Topný výkon – radiátory, konvektory </w:t>
      </w:r>
      <w:r w:rsidR="00B92A57">
        <w:tab/>
      </w:r>
      <w:r w:rsidR="00B92A57">
        <w:tab/>
      </w:r>
      <w:r>
        <w:tab/>
      </w:r>
      <w:r>
        <w:tab/>
      </w:r>
      <w:r>
        <w:tab/>
      </w:r>
      <w:r>
        <w:tab/>
      </w:r>
      <w:r w:rsidRPr="00706D25">
        <w:t>128,2 kW</w:t>
      </w:r>
    </w:p>
    <w:p w14:paraId="57FD5ECA" w14:textId="789B9D48" w:rsidR="00706D25" w:rsidRPr="00706D25" w:rsidRDefault="00706D25" w:rsidP="00706D25">
      <w:pPr>
        <w:ind w:left="360" w:firstLine="348"/>
        <w:jc w:val="both"/>
      </w:pPr>
      <w:r w:rsidRPr="00706D25">
        <w:t xml:space="preserve">Topný výkon – VZT jednotky </w:t>
      </w:r>
      <w:r w:rsidR="00B92A57">
        <w:tab/>
      </w:r>
      <w:r>
        <w:tab/>
      </w:r>
      <w:r>
        <w:tab/>
      </w:r>
      <w:r>
        <w:tab/>
      </w:r>
      <w:r>
        <w:tab/>
      </w:r>
      <w:r>
        <w:tab/>
      </w:r>
      <w:r>
        <w:tab/>
      </w:r>
      <w:r w:rsidR="001B3EDF">
        <w:t>892,1</w:t>
      </w:r>
      <w:r w:rsidRPr="00706D25">
        <w:t xml:space="preserve"> kW</w:t>
      </w:r>
    </w:p>
    <w:p w14:paraId="2E2A3D6E" w14:textId="3F100749" w:rsidR="00706D25" w:rsidRDefault="00706D25" w:rsidP="00706D25">
      <w:pPr>
        <w:ind w:left="360" w:firstLine="348"/>
        <w:jc w:val="both"/>
        <w:rPr>
          <w:b/>
          <w:bCs/>
        </w:rPr>
      </w:pPr>
      <w:r w:rsidRPr="00706D25">
        <w:rPr>
          <w:b/>
          <w:bCs/>
        </w:rPr>
        <w:t xml:space="preserve">Celkový topný výkon </w:t>
      </w:r>
      <w:r>
        <w:rPr>
          <w:b/>
          <w:bCs/>
        </w:rPr>
        <w:tab/>
      </w:r>
      <w:r>
        <w:rPr>
          <w:b/>
          <w:bCs/>
        </w:rPr>
        <w:tab/>
      </w:r>
      <w:r>
        <w:rPr>
          <w:b/>
          <w:bCs/>
        </w:rPr>
        <w:tab/>
      </w:r>
      <w:r>
        <w:rPr>
          <w:b/>
          <w:bCs/>
        </w:rPr>
        <w:tab/>
      </w:r>
      <w:r>
        <w:rPr>
          <w:b/>
          <w:bCs/>
        </w:rPr>
        <w:tab/>
      </w:r>
      <w:r>
        <w:rPr>
          <w:b/>
          <w:bCs/>
        </w:rPr>
        <w:tab/>
      </w:r>
      <w:r>
        <w:rPr>
          <w:b/>
          <w:bCs/>
        </w:rPr>
        <w:tab/>
      </w:r>
      <w:r>
        <w:rPr>
          <w:b/>
          <w:bCs/>
        </w:rPr>
        <w:tab/>
      </w:r>
      <w:r w:rsidR="001B3EDF">
        <w:rPr>
          <w:b/>
          <w:bCs/>
        </w:rPr>
        <w:t>1020,3</w:t>
      </w:r>
      <w:r w:rsidRPr="00706D25">
        <w:rPr>
          <w:b/>
          <w:bCs/>
        </w:rPr>
        <w:t xml:space="preserve"> kW</w:t>
      </w:r>
    </w:p>
    <w:p w14:paraId="25837AD5" w14:textId="77777777" w:rsidR="00706D25" w:rsidRDefault="00706D25" w:rsidP="00706D25">
      <w:pPr>
        <w:ind w:left="360" w:firstLine="348"/>
        <w:jc w:val="both"/>
      </w:pPr>
    </w:p>
    <w:p w14:paraId="400BF700" w14:textId="25E27376" w:rsidR="00706D25" w:rsidRDefault="00706D25" w:rsidP="00706D25">
      <w:pPr>
        <w:ind w:left="360" w:firstLine="348"/>
        <w:jc w:val="both"/>
      </w:pPr>
      <w:r>
        <w:t>Př</w:t>
      </w:r>
      <w:r w:rsidRPr="00706D25">
        <w:t>ípojná hodnota objektu dle ČSN 06 0310: Qprip = 0,7</w:t>
      </w:r>
      <w:r w:rsidRPr="00706D25">
        <w:rPr>
          <w:vertAlign w:val="subscript"/>
        </w:rPr>
        <w:t>Qtop</w:t>
      </w:r>
      <w:r w:rsidRPr="00706D25">
        <w:t xml:space="preserve"> + 0,7</w:t>
      </w:r>
      <w:r w:rsidRPr="00706D25">
        <w:rPr>
          <w:vertAlign w:val="subscript"/>
        </w:rPr>
        <w:t>Qvet</w:t>
      </w:r>
      <w:r w:rsidRPr="00706D25">
        <w:t xml:space="preserve">  </w:t>
      </w:r>
      <w:r>
        <w:tab/>
      </w:r>
      <w:r>
        <w:tab/>
      </w:r>
      <w:r w:rsidR="001B3EDF">
        <w:t>714,2</w:t>
      </w:r>
      <w:r w:rsidRPr="00706D25">
        <w:t xml:space="preserve"> kW</w:t>
      </w:r>
    </w:p>
    <w:p w14:paraId="4D011F27" w14:textId="16B48039" w:rsidR="00FB34DE" w:rsidRDefault="00B92A57" w:rsidP="005A296A">
      <w:pPr>
        <w:ind w:left="360" w:firstLine="348"/>
        <w:jc w:val="both"/>
      </w:pPr>
      <w:r>
        <w:t>Výkon stávající PS je dostatečný.</w:t>
      </w:r>
    </w:p>
    <w:p w14:paraId="3398F04F" w14:textId="77777777" w:rsidR="00B92A57" w:rsidRDefault="00B92A57" w:rsidP="005A296A">
      <w:pPr>
        <w:ind w:left="360" w:firstLine="348"/>
        <w:jc w:val="both"/>
      </w:pPr>
    </w:p>
    <w:p w14:paraId="1A07D99A" w14:textId="45188182" w:rsidR="00B92A57" w:rsidRDefault="00B92A57" w:rsidP="005A296A">
      <w:pPr>
        <w:ind w:left="360" w:firstLine="348"/>
        <w:jc w:val="both"/>
      </w:pPr>
      <w:r>
        <w:t xml:space="preserve"> </w:t>
      </w:r>
    </w:p>
    <w:p w14:paraId="6EE299C9" w14:textId="2CE81B7D" w:rsidR="008C7F7F" w:rsidRPr="004B3F85" w:rsidRDefault="008C7F7F" w:rsidP="005A296A">
      <w:pPr>
        <w:pStyle w:val="Nadpis2"/>
        <w:numPr>
          <w:ilvl w:val="1"/>
          <w:numId w:val="14"/>
        </w:numPr>
        <w:tabs>
          <w:tab w:val="num" w:pos="705"/>
        </w:tabs>
        <w:spacing w:after="120"/>
        <w:ind w:left="788" w:hanging="431"/>
        <w:contextualSpacing w:val="0"/>
        <w:jc w:val="both"/>
        <w:rPr>
          <w:b/>
          <w:color w:val="000000" w:themeColor="text1"/>
          <w:sz w:val="28"/>
          <w14:textOutline w14:w="0" w14:cap="flat" w14:cmpd="sng" w14:algn="ctr">
            <w14:noFill/>
            <w14:prstDash w14:val="solid"/>
            <w14:round/>
          </w14:textOutline>
        </w:rPr>
      </w:pPr>
      <w:bookmarkStart w:id="7" w:name="_Toc224122678"/>
      <w:r w:rsidRPr="004B3F85">
        <w:rPr>
          <w:b/>
          <w:color w:val="000000" w:themeColor="text1"/>
          <w:sz w:val="28"/>
          <w14:textOutline w14:w="0" w14:cap="flat" w14:cmpd="sng" w14:algn="ctr">
            <w14:noFill/>
            <w14:prstDash w14:val="solid"/>
            <w14:round/>
          </w14:textOutline>
        </w:rPr>
        <w:t>Zdroj chladu</w:t>
      </w:r>
      <w:bookmarkEnd w:id="7"/>
    </w:p>
    <w:p w14:paraId="4B505238" w14:textId="17DAEAFE" w:rsidR="00706D25" w:rsidRDefault="00706D25" w:rsidP="00706D25">
      <w:pPr>
        <w:pStyle w:val="Odstavecseseznamem"/>
        <w:ind w:left="357" w:firstLine="352"/>
        <w:jc w:val="both"/>
      </w:pPr>
      <w:r>
        <w:t>Zdrojem chladu je stávající chladící jednotka s vodou chlazeným kondenzátorem o celkovém chladicím výkonu 1100 kW, která je umístěna v samostatném objektu - SO 03 Zdroj chladu. Suchý chladič je osazen před objektem.</w:t>
      </w:r>
      <w:r w:rsidR="00B92A57">
        <w:t xml:space="preserve"> </w:t>
      </w:r>
      <w:r>
        <w:t xml:space="preserve">Jedná se o stávající zařízení, které je v provozu od roku 1998. </w:t>
      </w:r>
    </w:p>
    <w:p w14:paraId="2C16C5C3" w14:textId="77777777" w:rsidR="00706D25" w:rsidRDefault="00706D25" w:rsidP="00706D25">
      <w:pPr>
        <w:pStyle w:val="Odstavecseseznamem"/>
        <w:ind w:left="357" w:firstLine="352"/>
        <w:jc w:val="both"/>
      </w:pPr>
    </w:p>
    <w:p w14:paraId="3ADBAD8F" w14:textId="3195FF89" w:rsidR="00E21C6B" w:rsidRPr="00E21C6B" w:rsidRDefault="00E21C6B" w:rsidP="00E21C6B">
      <w:pPr>
        <w:pStyle w:val="Odstavecseseznamem"/>
        <w:ind w:left="357" w:firstLine="352"/>
        <w:jc w:val="both"/>
      </w:pPr>
      <w:r w:rsidRPr="00E21C6B">
        <w:t>Chladící výkon F</w:t>
      </w:r>
      <w:r>
        <w:t>CU</w:t>
      </w:r>
      <w:r>
        <w:tab/>
      </w:r>
      <w:r>
        <w:tab/>
      </w:r>
      <w:r>
        <w:tab/>
      </w:r>
      <w:r>
        <w:tab/>
      </w:r>
      <w:r>
        <w:tab/>
      </w:r>
      <w:r>
        <w:tab/>
      </w:r>
      <w:r>
        <w:tab/>
      </w:r>
      <w:r>
        <w:tab/>
      </w:r>
      <w:r w:rsidRPr="00E21C6B">
        <w:t>3</w:t>
      </w:r>
      <w:r>
        <w:t>6</w:t>
      </w:r>
      <w:r w:rsidRPr="00E21C6B">
        <w:t>1</w:t>
      </w:r>
      <w:r>
        <w:t>,0</w:t>
      </w:r>
      <w:r w:rsidRPr="00E21C6B">
        <w:t xml:space="preserve"> kW</w:t>
      </w:r>
    </w:p>
    <w:p w14:paraId="264A3998" w14:textId="72CEDD31" w:rsidR="00E21C6B" w:rsidRDefault="00E21C6B" w:rsidP="00E21C6B">
      <w:pPr>
        <w:pStyle w:val="Odstavecseseznamem"/>
        <w:ind w:left="357" w:firstLine="352"/>
        <w:jc w:val="both"/>
      </w:pPr>
      <w:r w:rsidRPr="00E21C6B">
        <w:t xml:space="preserve">Chladící výkon VZT jednotky </w:t>
      </w:r>
      <w:r>
        <w:tab/>
      </w:r>
      <w:r>
        <w:tab/>
      </w:r>
      <w:r>
        <w:tab/>
      </w:r>
      <w:r>
        <w:tab/>
      </w:r>
      <w:r>
        <w:tab/>
      </w:r>
      <w:r>
        <w:tab/>
      </w:r>
      <w:r>
        <w:tab/>
      </w:r>
      <w:r w:rsidR="001B3EDF">
        <w:t>1004,3</w:t>
      </w:r>
      <w:r w:rsidRPr="00E21C6B">
        <w:t xml:space="preserve"> kW</w:t>
      </w:r>
    </w:p>
    <w:p w14:paraId="7424B3AB" w14:textId="746CC0BC" w:rsidR="00E21C6B" w:rsidRDefault="00E21C6B" w:rsidP="00E21C6B">
      <w:pPr>
        <w:pStyle w:val="Odstavecseseznamem"/>
        <w:ind w:left="357" w:firstLine="352"/>
        <w:jc w:val="both"/>
      </w:pPr>
      <w:r>
        <w:t>Celkový chladící výkon</w:t>
      </w:r>
      <w:r>
        <w:tab/>
      </w:r>
      <w:r>
        <w:tab/>
      </w:r>
      <w:r>
        <w:tab/>
      </w:r>
      <w:r>
        <w:tab/>
      </w:r>
      <w:r>
        <w:tab/>
      </w:r>
      <w:r>
        <w:tab/>
      </w:r>
      <w:r>
        <w:tab/>
      </w:r>
      <w:r>
        <w:tab/>
      </w:r>
      <w:r w:rsidR="001B3EDF">
        <w:t>1365,3</w:t>
      </w:r>
      <w:r>
        <w:t xml:space="preserve"> kW</w:t>
      </w:r>
    </w:p>
    <w:p w14:paraId="7D755C79" w14:textId="77777777" w:rsidR="00E21C6B" w:rsidRDefault="00E21C6B" w:rsidP="00E21C6B">
      <w:pPr>
        <w:pStyle w:val="Odstavecseseznamem"/>
        <w:ind w:left="357" w:firstLine="352"/>
        <w:jc w:val="both"/>
      </w:pPr>
    </w:p>
    <w:p w14:paraId="6EA19B6B" w14:textId="184FD6D2" w:rsidR="00E21C6B" w:rsidRDefault="00E21C6B" w:rsidP="00E21C6B">
      <w:pPr>
        <w:pStyle w:val="Odstavecseseznamem"/>
        <w:ind w:left="357" w:firstLine="352"/>
      </w:pPr>
      <w:r>
        <w:t>Přípojná hodnota objektu:</w:t>
      </w:r>
      <w:r w:rsidRPr="00E21C6B">
        <w:t xml:space="preserve"> </w:t>
      </w:r>
      <w:r w:rsidRPr="00706D25">
        <w:t>Qprip = 0,</w:t>
      </w:r>
      <w:r>
        <w:t>8</w:t>
      </w:r>
      <w:r w:rsidRPr="00706D25">
        <w:rPr>
          <w:vertAlign w:val="subscript"/>
        </w:rPr>
        <w:t>Q</w:t>
      </w:r>
      <w:r>
        <w:rPr>
          <w:vertAlign w:val="subscript"/>
        </w:rPr>
        <w:t>fcu</w:t>
      </w:r>
      <w:r w:rsidRPr="00706D25">
        <w:t xml:space="preserve"> + </w:t>
      </w:r>
      <w:r>
        <w:t>0,8</w:t>
      </w:r>
      <w:r w:rsidRPr="00706D25">
        <w:rPr>
          <w:vertAlign w:val="subscript"/>
        </w:rPr>
        <w:t>Qvet</w:t>
      </w:r>
      <w:r w:rsidRPr="00706D25">
        <w:t xml:space="preserve">  </w:t>
      </w:r>
      <w:r>
        <w:tab/>
      </w:r>
      <w:r>
        <w:tab/>
      </w:r>
      <w:r>
        <w:tab/>
        <w:t xml:space="preserve">        </w:t>
      </w:r>
      <w:r>
        <w:tab/>
      </w:r>
      <w:r w:rsidR="001B3EDF">
        <w:t>1092,2</w:t>
      </w:r>
      <w:r>
        <w:t xml:space="preserve"> kW</w:t>
      </w:r>
      <w:r>
        <w:tab/>
        <w:t xml:space="preserve">Výkon stávajícího zdroje chladu je dostatečný. </w:t>
      </w:r>
    </w:p>
    <w:p w14:paraId="41954267" w14:textId="77777777" w:rsidR="007554C2" w:rsidRDefault="007554C2" w:rsidP="005A296A">
      <w:pPr>
        <w:ind w:left="360" w:firstLine="348"/>
        <w:jc w:val="both"/>
        <w:rPr>
          <w:highlight w:val="yellow"/>
        </w:rPr>
      </w:pPr>
    </w:p>
    <w:p w14:paraId="734D83CB" w14:textId="77777777" w:rsidR="00DE4EBE" w:rsidRDefault="00DE4EBE" w:rsidP="00DE4EBE">
      <w:pPr>
        <w:pStyle w:val="Nadpis2"/>
        <w:numPr>
          <w:ilvl w:val="1"/>
          <w:numId w:val="14"/>
        </w:numPr>
        <w:tabs>
          <w:tab w:val="num" w:pos="705"/>
        </w:tabs>
        <w:spacing w:after="120"/>
        <w:ind w:left="788" w:hanging="431"/>
        <w:contextualSpacing w:val="0"/>
        <w:jc w:val="both"/>
        <w:rPr>
          <w:b/>
          <w:color w:val="000000" w:themeColor="text1"/>
          <w:sz w:val="28"/>
          <w14:textOutline w14:w="0" w14:cap="flat" w14:cmpd="sng" w14:algn="ctr">
            <w14:noFill/>
            <w14:prstDash w14:val="solid"/>
            <w14:round/>
          </w14:textOutline>
        </w:rPr>
      </w:pPr>
      <w:bookmarkStart w:id="8" w:name="_Toc224122679"/>
      <w:r>
        <w:rPr>
          <w:b/>
          <w:color w:val="000000" w:themeColor="text1"/>
          <w:sz w:val="28"/>
          <w14:textOutline w14:w="0" w14:cap="flat" w14:cmpd="sng" w14:algn="ctr">
            <w14:noFill/>
            <w14:prstDash w14:val="solid"/>
            <w14:round/>
          </w14:textOutline>
        </w:rPr>
        <w:t>Technické řešení</w:t>
      </w:r>
      <w:bookmarkEnd w:id="8"/>
      <w:r>
        <w:rPr>
          <w:b/>
          <w:color w:val="000000" w:themeColor="text1"/>
          <w:sz w:val="28"/>
          <w14:textOutline w14:w="0" w14:cap="flat" w14:cmpd="sng" w14:algn="ctr">
            <w14:noFill/>
            <w14:prstDash w14:val="solid"/>
            <w14:round/>
          </w14:textOutline>
        </w:rPr>
        <w:t xml:space="preserve"> </w:t>
      </w:r>
    </w:p>
    <w:p w14:paraId="7FC5F4DC" w14:textId="039F71FA" w:rsidR="00DE4EBE" w:rsidRDefault="00DE4EBE" w:rsidP="00DE4EBE">
      <w:pPr>
        <w:ind w:left="357" w:firstLine="351"/>
        <w:jc w:val="both"/>
      </w:pPr>
      <w:r>
        <w:t>V rámci otopné soustavy dojde v 1.</w:t>
      </w:r>
      <w:r w:rsidR="001353FF">
        <w:t>P</w:t>
      </w:r>
      <w:r>
        <w:t>P k úpravě na rozvodech topné vody, přesunu několika stávají</w:t>
      </w:r>
      <w:r w:rsidR="003A0ACC">
        <w:t>cí</w:t>
      </w:r>
      <w:r>
        <w:t>ch otopných těles dle nové di</w:t>
      </w:r>
      <w:r w:rsidR="003A0ACC">
        <w:t>s</w:t>
      </w:r>
      <w:r>
        <w:t>pozice a bud</w:t>
      </w:r>
      <w:r w:rsidR="00DC0805">
        <w:t>o</w:t>
      </w:r>
      <w:r>
        <w:t>u doplněn</w:t>
      </w:r>
      <w:r w:rsidR="00DC0805">
        <w:t>y dva nové samostojné konvektory (</w:t>
      </w:r>
      <w:r>
        <w:t>otopné lavice</w:t>
      </w:r>
      <w:r w:rsidR="00DC0805">
        <w:t>)</w:t>
      </w:r>
      <w:r>
        <w:t>. Dále dojde k úpravám a výměně VZT jednot</w:t>
      </w:r>
      <w:r w:rsidR="003A0ACC">
        <w:t>e</w:t>
      </w:r>
      <w:r>
        <w:t>k (řeší profese VZT), kdy bude řešeno jejich nové dopojení</w:t>
      </w:r>
      <w:r w:rsidR="00DC0805">
        <w:t xml:space="preserve"> na rozvody otopné vody a chladící vody a VZT jednotky budou osazeny novými směšovacími čerpadlovými sestavami na straně otopné vody a novými sestavami armatur pro řízení výkonu na straně chladící vody.</w:t>
      </w:r>
    </w:p>
    <w:p w14:paraId="684F8E56" w14:textId="236C9CE9" w:rsidR="00DE4EBE" w:rsidRDefault="00DE4EBE" w:rsidP="00DE4EBE">
      <w:pPr>
        <w:ind w:left="357" w:firstLine="351"/>
        <w:jc w:val="both"/>
      </w:pPr>
      <w:r>
        <w:t>Nově bude v rámci vestavku ga</w:t>
      </w:r>
      <w:r w:rsidR="003A0ACC">
        <w:t>s</w:t>
      </w:r>
      <w:r>
        <w:t>troprovozu v rámci 3.NP osazena nová VZT jednotka pro větrání kuchyně, která bude dopojena novou topnou a chladící větví vyvedenou ze strojovny UT/CHL. Z nové větve chlazení budou dopojeny nové FCU jednotky pro chlazení nových dílen v </w:t>
      </w:r>
      <w:r w:rsidR="001353FF">
        <w:t>1.PP</w:t>
      </w:r>
      <w:r w:rsidR="00DC0805">
        <w:t xml:space="preserve"> (m.č. 0.03, m.č. 0.08, m.č. 0.11 a m.č. 0.12).</w:t>
      </w:r>
    </w:p>
    <w:p w14:paraId="26C4292D" w14:textId="77777777" w:rsidR="008D63C7" w:rsidRDefault="008D63C7" w:rsidP="00DE4EBE">
      <w:pPr>
        <w:ind w:left="357" w:firstLine="351"/>
        <w:jc w:val="both"/>
      </w:pPr>
    </w:p>
    <w:p w14:paraId="5D803135" w14:textId="1AF92ED2" w:rsidR="008D63C7" w:rsidRDefault="008D63C7" w:rsidP="008D63C7">
      <w:pPr>
        <w:ind w:left="357" w:firstLine="348"/>
        <w:jc w:val="both"/>
      </w:pPr>
      <w:r>
        <w:t>Rozhraní jednotlivých etap je v pod stropem 1.NP. Potrubní rozvody vytápění a chlazení v I. etapě budou provedeny pod strop 1.NP a zaslepeny. Na potrubí bude osazena odvzdušňovací nádobka a KK15. II. Etapa bude napojena na t</w:t>
      </w:r>
      <w:r w:rsidR="006E623E">
        <w:t>y</w:t>
      </w:r>
      <w:r>
        <w:t xml:space="preserve">to rozvody a vedena do 3.NP k VZT jednotce nového gastroprovozu. </w:t>
      </w:r>
    </w:p>
    <w:p w14:paraId="4F14612B" w14:textId="77777777" w:rsidR="00DE4EBE" w:rsidRDefault="00DE4EBE" w:rsidP="00DE4EBE">
      <w:pPr>
        <w:ind w:left="357" w:firstLine="351"/>
        <w:jc w:val="both"/>
      </w:pPr>
    </w:p>
    <w:p w14:paraId="5BE085FC" w14:textId="77777777" w:rsidR="00DE4EBE" w:rsidRDefault="00DE4EBE" w:rsidP="00DE4EBE">
      <w:pPr>
        <w:ind w:left="360" w:firstLine="348"/>
        <w:jc w:val="both"/>
      </w:pPr>
      <w:r w:rsidRPr="00DC0805">
        <w:rPr>
          <w:b/>
          <w:bCs/>
        </w:rPr>
        <w:t>Otopný systém</w:t>
      </w:r>
      <w:r>
        <w:t xml:space="preserve"> je navržen jako uzavřený, s nuceným oběhem topné vody. </w:t>
      </w:r>
    </w:p>
    <w:p w14:paraId="4F810CCE" w14:textId="79F14CC2" w:rsidR="00DE4EBE" w:rsidRDefault="00DE4EBE" w:rsidP="00DE4EBE">
      <w:pPr>
        <w:ind w:left="360" w:firstLine="348"/>
        <w:jc w:val="both"/>
      </w:pPr>
      <w:r w:rsidRPr="00E21C6B">
        <w:t>Systém vytápění je realizován bez rozdělovače a sběrače.</w:t>
      </w:r>
      <w:r>
        <w:t xml:space="preserve"> Na výstupu topné vody z předávac</w:t>
      </w:r>
      <w:r w:rsidR="003A0ACC">
        <w:t>í</w:t>
      </w:r>
      <w:r>
        <w:t xml:space="preserve"> stanice je osazena dvojice elektronických oběhových čerpadel, která zajišťují oběh vody v topném okruhu budovy. Každé čerpadlo je navrženo na 60% jmenovitého průtoku, v případě výpadku je jedno schopno dodat 80% průtoku do systému.</w:t>
      </w:r>
      <w:r w:rsidR="00DC0805">
        <w:t xml:space="preserve"> Toto zůstává beze změny.</w:t>
      </w:r>
    </w:p>
    <w:p w14:paraId="24D52922" w14:textId="77777777" w:rsidR="00DE4EBE" w:rsidRDefault="00DE4EBE" w:rsidP="00DE4EBE">
      <w:pPr>
        <w:ind w:left="360" w:firstLine="349"/>
        <w:jc w:val="both"/>
      </w:pPr>
    </w:p>
    <w:p w14:paraId="5B72E14D" w14:textId="77777777" w:rsidR="008D63C7" w:rsidRDefault="008D63C7" w:rsidP="00DE4EBE">
      <w:pPr>
        <w:ind w:left="360" w:firstLine="349"/>
        <w:jc w:val="both"/>
      </w:pPr>
    </w:p>
    <w:p w14:paraId="0F9C0B22" w14:textId="77777777" w:rsidR="008D63C7" w:rsidRDefault="008D63C7" w:rsidP="00DE4EBE">
      <w:pPr>
        <w:ind w:left="360" w:firstLine="349"/>
        <w:jc w:val="both"/>
      </w:pPr>
    </w:p>
    <w:p w14:paraId="2097BF37" w14:textId="4DC370F1" w:rsidR="00DE4EBE" w:rsidRDefault="00DE4EBE" w:rsidP="00DE4EBE">
      <w:pPr>
        <w:ind w:left="360" w:firstLine="349"/>
        <w:jc w:val="both"/>
      </w:pPr>
      <w:r>
        <w:lastRenderedPageBreak/>
        <w:t>V </w:t>
      </w:r>
      <w:r w:rsidR="00DC0805">
        <w:t>o</w:t>
      </w:r>
      <w:r>
        <w:t>bjektu jsou dva okruhy topné vody:</w:t>
      </w:r>
    </w:p>
    <w:p w14:paraId="788F6DDB" w14:textId="77777777" w:rsidR="00DE4EBE" w:rsidRPr="00144FBB" w:rsidRDefault="00DE4EBE" w:rsidP="00DE4EBE">
      <w:pPr>
        <w:ind w:left="707" w:firstLine="709"/>
        <w:jc w:val="both"/>
      </w:pPr>
      <w:r>
        <w:t>Neregulovaný t</w:t>
      </w:r>
      <w:r w:rsidRPr="00144FBB">
        <w:t>opn</w:t>
      </w:r>
      <w:r>
        <w:t>ý</w:t>
      </w:r>
      <w:r w:rsidRPr="00144FBB">
        <w:t xml:space="preserve"> </w:t>
      </w:r>
      <w:r>
        <w:t>okruh - VZT</w:t>
      </w:r>
      <w:r w:rsidRPr="00144FBB">
        <w:t xml:space="preserve">               </w:t>
      </w:r>
      <w:r w:rsidRPr="00144FBB">
        <w:tab/>
        <w:t xml:space="preserve">         </w:t>
      </w:r>
      <w:r>
        <w:tab/>
      </w:r>
      <w:r>
        <w:tab/>
      </w:r>
      <w:r>
        <w:tab/>
      </w:r>
      <w:r w:rsidRPr="00144FBB">
        <w:t xml:space="preserve"> 80/60 °C</w:t>
      </w:r>
    </w:p>
    <w:p w14:paraId="31765256" w14:textId="77777777" w:rsidR="00DE4EBE" w:rsidRDefault="00DE4EBE" w:rsidP="00DE4EBE">
      <w:pPr>
        <w:ind w:left="707" w:firstLine="709"/>
        <w:jc w:val="both"/>
      </w:pPr>
      <w:r>
        <w:t>Regulovaný t</w:t>
      </w:r>
      <w:r w:rsidRPr="00144FBB">
        <w:t>opn</w:t>
      </w:r>
      <w:r>
        <w:t>ý</w:t>
      </w:r>
      <w:r w:rsidRPr="00144FBB">
        <w:t xml:space="preserve"> </w:t>
      </w:r>
      <w:r>
        <w:t>okruh – otopná tělesa</w:t>
      </w:r>
      <w:r>
        <w:tab/>
      </w:r>
      <w:r w:rsidRPr="00144FBB">
        <w:t xml:space="preserve">        </w:t>
      </w:r>
      <w:r>
        <w:tab/>
      </w:r>
      <w:r>
        <w:tab/>
      </w:r>
      <w:r>
        <w:tab/>
      </w:r>
      <w:r w:rsidRPr="00144FBB">
        <w:t xml:space="preserve"> </w:t>
      </w:r>
      <w:r>
        <w:t>75/60</w:t>
      </w:r>
      <w:r w:rsidRPr="00144FBB">
        <w:t xml:space="preserve"> °C</w:t>
      </w:r>
    </w:p>
    <w:p w14:paraId="2E53DD5E" w14:textId="77777777" w:rsidR="00DC0805" w:rsidRDefault="00DC0805" w:rsidP="00DC0805">
      <w:pPr>
        <w:jc w:val="both"/>
      </w:pPr>
    </w:p>
    <w:p w14:paraId="1CB41EE9" w14:textId="24DBF313" w:rsidR="00DC0805" w:rsidRPr="00144FBB" w:rsidRDefault="00DC0805" w:rsidP="00AC1820">
      <w:pPr>
        <w:ind w:left="357" w:firstLine="351"/>
        <w:jc w:val="both"/>
      </w:pPr>
      <w:r>
        <w:t>Pro otopná tělesa bude stávající směšovací uzel demontován a nahrazen novým směšovacím uzlem (Detail 1). Směšovací uzel je osazen elektronickým oběhovým čerpadlem, uzavíracími armaturami a na přívodu tlakově nezávislým regulačním a vyvažovacím ventilem pro řízení ekvitermního provozu otopné soustavy otopných těles.</w:t>
      </w:r>
    </w:p>
    <w:p w14:paraId="234176C0" w14:textId="77777777" w:rsidR="00DE4EBE" w:rsidRDefault="00DE4EBE" w:rsidP="00DE4EBE">
      <w:pPr>
        <w:ind w:left="357" w:firstLine="351"/>
        <w:jc w:val="both"/>
      </w:pPr>
    </w:p>
    <w:p w14:paraId="2EB6F133" w14:textId="310EB202" w:rsidR="00DE4EBE" w:rsidRDefault="00DE4EBE" w:rsidP="00DE4EBE">
      <w:pPr>
        <w:ind w:left="360" w:firstLine="348"/>
        <w:jc w:val="both"/>
      </w:pPr>
      <w:r w:rsidRPr="00DC0805">
        <w:rPr>
          <w:b/>
          <w:bCs/>
        </w:rPr>
        <w:t>Chladící voda</w:t>
      </w:r>
      <w:r>
        <w:t xml:space="preserve"> (6/12°C) je ze zdroje chladu pomocí oběhového čerpadla vedena do akumulační nádrže, ze které je chladící voda </w:t>
      </w:r>
      <w:r w:rsidRPr="00DE4EBE">
        <w:t>distribuována</w:t>
      </w:r>
      <w:r>
        <w:t>,</w:t>
      </w:r>
      <w:r w:rsidRPr="00DE4EBE">
        <w:t xml:space="preserve"> pomocí dvojice </w:t>
      </w:r>
      <w:r>
        <w:t xml:space="preserve">elektronických </w:t>
      </w:r>
      <w:r w:rsidRPr="00DE4EBE">
        <w:t>čerpadel ke koncovým spotřebičům</w:t>
      </w:r>
      <w:r>
        <w:t xml:space="preserve">. Chladící systém je navržen jako uzavřený, s nuceným oběhem topné vody, tvořený jednou větví. </w:t>
      </w:r>
      <w:r w:rsidR="00DC0805">
        <w:t>Toto zůstává beze změny.</w:t>
      </w:r>
    </w:p>
    <w:p w14:paraId="0E60AEF3" w14:textId="77777777" w:rsidR="00A20BEA" w:rsidRDefault="00A20BEA" w:rsidP="00DE4EBE">
      <w:pPr>
        <w:ind w:left="360" w:firstLine="348"/>
        <w:jc w:val="both"/>
      </w:pPr>
    </w:p>
    <w:p w14:paraId="16214C40" w14:textId="12FBADAC" w:rsidR="00A10F53" w:rsidRPr="00FD67BE" w:rsidRDefault="00300C50" w:rsidP="005A296A">
      <w:pPr>
        <w:pStyle w:val="Nadpis2"/>
        <w:numPr>
          <w:ilvl w:val="1"/>
          <w:numId w:val="14"/>
        </w:numPr>
        <w:spacing w:after="120"/>
        <w:ind w:left="788" w:hanging="431"/>
        <w:contextualSpacing w:val="0"/>
        <w:jc w:val="both"/>
        <w:rPr>
          <w:b/>
          <w:color w:val="000000" w:themeColor="text1"/>
          <w:sz w:val="28"/>
          <w14:textOutline w14:w="0" w14:cap="flat" w14:cmpd="sng" w14:algn="ctr">
            <w14:noFill/>
            <w14:prstDash w14:val="solid"/>
            <w14:round/>
          </w14:textOutline>
        </w:rPr>
      </w:pPr>
      <w:r>
        <w:rPr>
          <w:b/>
          <w:color w:val="000000" w:themeColor="text1"/>
          <w:sz w:val="28"/>
          <w14:textOutline w14:w="0" w14:cap="flat" w14:cmpd="sng" w14:algn="ctr">
            <w14:noFill/>
            <w14:prstDash w14:val="solid"/>
            <w14:round/>
          </w14:textOutline>
        </w:rPr>
        <w:t xml:space="preserve"> </w:t>
      </w:r>
      <w:bookmarkStart w:id="9" w:name="_Toc224122680"/>
      <w:r w:rsidR="00A10F53" w:rsidRPr="00FD67BE">
        <w:rPr>
          <w:b/>
          <w:color w:val="000000" w:themeColor="text1"/>
          <w:sz w:val="28"/>
          <w14:textOutline w14:w="0" w14:cap="flat" w14:cmpd="sng" w14:algn="ctr">
            <w14:noFill/>
            <w14:prstDash w14:val="solid"/>
            <w14:round/>
          </w14:textOutline>
        </w:rPr>
        <w:t>Úprav</w:t>
      </w:r>
      <w:r w:rsidR="008C7F7F">
        <w:rPr>
          <w:b/>
          <w:color w:val="000000" w:themeColor="text1"/>
          <w:sz w:val="28"/>
          <w14:textOutline w14:w="0" w14:cap="flat" w14:cmpd="sng" w14:algn="ctr">
            <w14:noFill/>
            <w14:prstDash w14:val="solid"/>
            <w14:round/>
          </w14:textOutline>
        </w:rPr>
        <w:t>a</w:t>
      </w:r>
      <w:r w:rsidR="00A10F53" w:rsidRPr="00FD67BE">
        <w:rPr>
          <w:b/>
          <w:color w:val="000000" w:themeColor="text1"/>
          <w:sz w:val="28"/>
          <w14:textOutline w14:w="0" w14:cap="flat" w14:cmpd="sng" w14:algn="ctr">
            <w14:noFill/>
            <w14:prstDash w14:val="solid"/>
            <w14:round/>
          </w14:textOutline>
        </w:rPr>
        <w:t xml:space="preserve"> vody</w:t>
      </w:r>
      <w:r w:rsidR="008C7F7F">
        <w:rPr>
          <w:b/>
          <w:color w:val="000000" w:themeColor="text1"/>
          <w:sz w:val="28"/>
          <w14:textOutline w14:w="0" w14:cap="flat" w14:cmpd="sng" w14:algn="ctr">
            <w14:noFill/>
            <w14:prstDash w14:val="solid"/>
            <w14:round/>
          </w14:textOutline>
        </w:rPr>
        <w:t xml:space="preserve"> </w:t>
      </w:r>
      <w:r w:rsidR="00F00B5A">
        <w:rPr>
          <w:b/>
          <w:color w:val="000000" w:themeColor="text1"/>
          <w:sz w:val="28"/>
          <w14:textOutline w14:w="0" w14:cap="flat" w14:cmpd="sng" w14:algn="ctr">
            <w14:noFill/>
            <w14:prstDash w14:val="solid"/>
            <w14:round/>
          </w14:textOutline>
        </w:rPr>
        <w:t>pro</w:t>
      </w:r>
      <w:r w:rsidR="008C7F7F">
        <w:rPr>
          <w:b/>
          <w:color w:val="000000" w:themeColor="text1"/>
          <w:sz w:val="28"/>
          <w14:textOutline w14:w="0" w14:cap="flat" w14:cmpd="sng" w14:algn="ctr">
            <w14:noFill/>
            <w14:prstDash w14:val="solid"/>
            <w14:round/>
          </w14:textOutline>
        </w:rPr>
        <w:t xml:space="preserve"> doplňování</w:t>
      </w:r>
      <w:bookmarkEnd w:id="9"/>
    </w:p>
    <w:p w14:paraId="2BDD6658" w14:textId="3478E3A2" w:rsidR="00FD67BE" w:rsidRDefault="00FD67BE" w:rsidP="00706D25">
      <w:pPr>
        <w:ind w:left="360" w:firstLine="348"/>
        <w:jc w:val="both"/>
      </w:pPr>
      <w:r w:rsidRPr="0007249D">
        <w:t>Voda pro napuštění otopného</w:t>
      </w:r>
      <w:r w:rsidR="00F00B5A">
        <w:t>/chladícího</w:t>
      </w:r>
      <w:r w:rsidRPr="0007249D">
        <w:t xml:space="preserve"> systému musí splňovat příslušné normy, a především požadavky výrobce zdroje tepla</w:t>
      </w:r>
      <w:r w:rsidR="007D32E8">
        <w:t>/chladu</w:t>
      </w:r>
      <w:r w:rsidRPr="0007249D">
        <w:t xml:space="preserve">. </w:t>
      </w:r>
    </w:p>
    <w:p w14:paraId="4616BED0" w14:textId="320B77EA" w:rsidR="00706D25" w:rsidRDefault="00706D25" w:rsidP="00706D25">
      <w:pPr>
        <w:ind w:left="360" w:firstLine="348"/>
        <w:jc w:val="both"/>
      </w:pPr>
      <w:r>
        <w:t>Úprava vody a doplňová</w:t>
      </w:r>
      <w:r w:rsidR="003A0ACC">
        <w:t>n</w:t>
      </w:r>
      <w:r>
        <w:t>í je stávající – není předmětem řešení.</w:t>
      </w:r>
    </w:p>
    <w:p w14:paraId="48DD4DFF" w14:textId="77777777" w:rsidR="00E21C6B" w:rsidRDefault="00E21C6B" w:rsidP="005A296A">
      <w:pPr>
        <w:ind w:left="360" w:firstLine="348"/>
        <w:jc w:val="both"/>
      </w:pPr>
    </w:p>
    <w:p w14:paraId="30570DE1" w14:textId="1DDF7497" w:rsidR="00A10F53" w:rsidRPr="00F61ABB" w:rsidRDefault="00F634FD" w:rsidP="005A296A">
      <w:pPr>
        <w:pStyle w:val="Nadpis2"/>
        <w:numPr>
          <w:ilvl w:val="1"/>
          <w:numId w:val="14"/>
        </w:numPr>
        <w:spacing w:after="120"/>
        <w:ind w:left="788" w:hanging="431"/>
        <w:contextualSpacing w:val="0"/>
        <w:jc w:val="both"/>
        <w:rPr>
          <w:b/>
          <w:color w:val="000000" w:themeColor="text1"/>
          <w:sz w:val="28"/>
          <w14:textOutline w14:w="0" w14:cap="flat" w14:cmpd="sng" w14:algn="ctr">
            <w14:noFill/>
            <w14:prstDash w14:val="solid"/>
            <w14:round/>
          </w14:textOutline>
        </w:rPr>
      </w:pPr>
      <w:r>
        <w:rPr>
          <w:b/>
          <w:color w:val="000000" w:themeColor="text1"/>
          <w:sz w:val="28"/>
          <w14:textOutline w14:w="0" w14:cap="flat" w14:cmpd="sng" w14:algn="ctr">
            <w14:noFill/>
            <w14:prstDash w14:val="solid"/>
            <w14:round/>
          </w14:textOutline>
        </w:rPr>
        <w:t xml:space="preserve"> </w:t>
      </w:r>
      <w:bookmarkStart w:id="10" w:name="_Toc224122681"/>
      <w:r w:rsidR="00A10F53" w:rsidRPr="00F61ABB">
        <w:rPr>
          <w:b/>
          <w:color w:val="000000" w:themeColor="text1"/>
          <w:sz w:val="28"/>
          <w14:textOutline w14:w="0" w14:cap="flat" w14:cmpd="sng" w14:algn="ctr">
            <w14:noFill/>
            <w14:prstDash w14:val="solid"/>
            <w14:round/>
          </w14:textOutline>
        </w:rPr>
        <w:t>Expanzní a pojistné zařízení</w:t>
      </w:r>
      <w:bookmarkEnd w:id="10"/>
    </w:p>
    <w:p w14:paraId="3993E7F2" w14:textId="5593F947" w:rsidR="00895606" w:rsidRDefault="00706D25" w:rsidP="005A296A">
      <w:pPr>
        <w:ind w:left="360" w:firstLine="348"/>
        <w:jc w:val="both"/>
      </w:pPr>
      <w:r>
        <w:t>O</w:t>
      </w:r>
      <w:r w:rsidR="00895606">
        <w:t xml:space="preserve">bjemové změny teplonosné látky vlivem teplotní roztažnosti vyrovná </w:t>
      </w:r>
      <w:r>
        <w:t>stávající expanzní zařízení – není předmětem řešení.</w:t>
      </w:r>
    </w:p>
    <w:p w14:paraId="00EAB64A" w14:textId="35754C80" w:rsidR="00706D25" w:rsidRDefault="00706D25" w:rsidP="005A296A">
      <w:pPr>
        <w:ind w:left="360" w:firstLine="348"/>
        <w:jc w:val="both"/>
      </w:pPr>
      <w:r>
        <w:t xml:space="preserve">Jištění zdroje tepla/chladu je stávající – není předmětem řešení. </w:t>
      </w:r>
    </w:p>
    <w:p w14:paraId="27C2A0BA" w14:textId="77777777" w:rsidR="00281049" w:rsidRDefault="00281049" w:rsidP="005A296A">
      <w:pPr>
        <w:ind w:left="360" w:firstLine="348"/>
        <w:jc w:val="both"/>
      </w:pPr>
    </w:p>
    <w:p w14:paraId="11D3B67F" w14:textId="3F61C8A6" w:rsidR="00A10F53" w:rsidRPr="00850090" w:rsidRDefault="00A10F53" w:rsidP="005A296A">
      <w:pPr>
        <w:pStyle w:val="Nadpis2"/>
        <w:numPr>
          <w:ilvl w:val="1"/>
          <w:numId w:val="14"/>
        </w:numPr>
        <w:spacing w:after="120"/>
        <w:ind w:left="993" w:hanging="636"/>
        <w:contextualSpacing w:val="0"/>
        <w:jc w:val="both"/>
        <w:rPr>
          <w:b/>
          <w:color w:val="000000" w:themeColor="text1"/>
          <w:sz w:val="28"/>
          <w14:textOutline w14:w="0" w14:cap="flat" w14:cmpd="sng" w14:algn="ctr">
            <w14:noFill/>
            <w14:prstDash w14:val="solid"/>
            <w14:round/>
          </w14:textOutline>
        </w:rPr>
      </w:pPr>
      <w:bookmarkStart w:id="11" w:name="_Toc224122682"/>
      <w:r w:rsidRPr="00850090">
        <w:rPr>
          <w:b/>
          <w:color w:val="000000" w:themeColor="text1"/>
          <w:sz w:val="28"/>
          <w14:textOutline w14:w="0" w14:cap="flat" w14:cmpd="sng" w14:algn="ctr">
            <w14:noFill/>
            <w14:prstDash w14:val="solid"/>
            <w14:round/>
          </w14:textOutline>
        </w:rPr>
        <w:t>Otopná tělesa</w:t>
      </w:r>
      <w:bookmarkEnd w:id="11"/>
    </w:p>
    <w:p w14:paraId="335B18D5" w14:textId="6F1566E3" w:rsidR="00F014B6" w:rsidRDefault="00DE4EBE" w:rsidP="00DE4EBE">
      <w:pPr>
        <w:tabs>
          <w:tab w:val="left" w:pos="284"/>
          <w:tab w:val="left" w:pos="567"/>
        </w:tabs>
        <w:ind w:left="284"/>
        <w:jc w:val="both"/>
      </w:pPr>
      <w:r>
        <w:tab/>
        <w:t xml:space="preserve">V rámci </w:t>
      </w:r>
      <w:r w:rsidR="001353FF">
        <w:t xml:space="preserve">1.PP </w:t>
      </w:r>
      <w:r>
        <w:t>budou stávající otopná tělesa přesunuta na novou pozici, dle nové dispozice. V místnosti 0.03 a 0.08 bud</w:t>
      </w:r>
      <w:r w:rsidR="004252B5">
        <w:t>ou</w:t>
      </w:r>
      <w:r>
        <w:t xml:space="preserve"> doplněn</w:t>
      </w:r>
      <w:r w:rsidR="004252B5">
        <w:t>y nov</w:t>
      </w:r>
      <w:r w:rsidR="006E623E">
        <w:t>á desková otopná tělesa typu ventil kompakt. Součástí otopného tělesa je integrovaná termostatická vložka. Otopné těleso bude napojeno na potrubní rozvody rohovým připojovacím šroubením pro tělesa typu VK DN15.</w:t>
      </w:r>
      <w:r w:rsidR="004252B5">
        <w:t xml:space="preserve"> </w:t>
      </w:r>
      <w:r>
        <w:t>Tepelný výkon bude rovno</w:t>
      </w:r>
      <w:r w:rsidR="003A0ACC">
        <w:t>m</w:t>
      </w:r>
      <w:r>
        <w:t>ěrně přerozdělen mezi otopná tělesa dané místnosti pomocí hydraulického zaregulování termostatických ventilů.</w:t>
      </w:r>
      <w:r w:rsidR="004252B5">
        <w:t xml:space="preserve"> </w:t>
      </w:r>
      <w:r w:rsidR="006E623E">
        <w:t>Nová tělesa budou osazena termostatickou hlavicí pro veřejné prostory (s ochranou proti odcizení)</w:t>
      </w:r>
      <w:r w:rsidR="004252B5">
        <w:t>.</w:t>
      </w:r>
    </w:p>
    <w:p w14:paraId="768EF075" w14:textId="77777777" w:rsidR="00F014B6" w:rsidRDefault="00F014B6" w:rsidP="005A296A">
      <w:pPr>
        <w:tabs>
          <w:tab w:val="left" w:pos="284"/>
          <w:tab w:val="left" w:pos="567"/>
        </w:tabs>
        <w:ind w:left="284"/>
        <w:jc w:val="both"/>
      </w:pPr>
    </w:p>
    <w:p w14:paraId="5103294C" w14:textId="659AFEA0" w:rsidR="0044190E" w:rsidRDefault="00EF360D" w:rsidP="005A296A">
      <w:pPr>
        <w:tabs>
          <w:tab w:val="left" w:pos="284"/>
          <w:tab w:val="left" w:pos="567"/>
        </w:tabs>
        <w:ind w:left="284"/>
        <w:jc w:val="both"/>
      </w:pPr>
      <w:r w:rsidRPr="006B3AAE">
        <w:tab/>
      </w:r>
      <w:r w:rsidR="0044190E" w:rsidRPr="00683967">
        <w:t xml:space="preserve">Upevnění jednotlivých </w:t>
      </w:r>
      <w:r w:rsidR="006B3AAE" w:rsidRPr="00683967">
        <w:t>otopných těles bude</w:t>
      </w:r>
      <w:r w:rsidR="0044190E" w:rsidRPr="00683967">
        <w:t xml:space="preserve"> pomocí standardních prvků výrobce.</w:t>
      </w:r>
    </w:p>
    <w:p w14:paraId="444054C0" w14:textId="77777777" w:rsidR="00937CFA" w:rsidRDefault="00937CFA" w:rsidP="005A296A">
      <w:pPr>
        <w:tabs>
          <w:tab w:val="left" w:pos="284"/>
          <w:tab w:val="left" w:pos="567"/>
        </w:tabs>
        <w:ind w:left="284"/>
        <w:jc w:val="both"/>
      </w:pPr>
    </w:p>
    <w:p w14:paraId="7B711803" w14:textId="340CBF53" w:rsidR="00F35A4D" w:rsidRPr="004F30FE" w:rsidRDefault="00A47A2D" w:rsidP="005A296A">
      <w:pPr>
        <w:pStyle w:val="Nadpis2"/>
        <w:numPr>
          <w:ilvl w:val="1"/>
          <w:numId w:val="14"/>
        </w:numPr>
        <w:spacing w:before="0" w:after="120"/>
        <w:ind w:left="992" w:hanging="635"/>
        <w:contextualSpacing w:val="0"/>
        <w:jc w:val="both"/>
        <w:rPr>
          <w:b/>
          <w:color w:val="000000"/>
          <w:sz w:val="28"/>
        </w:rPr>
      </w:pPr>
      <w:bookmarkStart w:id="12" w:name="_Toc224122683"/>
      <w:r>
        <w:rPr>
          <w:b/>
          <w:color w:val="000000"/>
          <w:sz w:val="28"/>
        </w:rPr>
        <w:t>FCU jednotky</w:t>
      </w:r>
      <w:bookmarkEnd w:id="12"/>
    </w:p>
    <w:p w14:paraId="14FC881D" w14:textId="4EA9B801" w:rsidR="00DE4EBE" w:rsidRDefault="00DE4EBE" w:rsidP="00DE4EBE">
      <w:pPr>
        <w:pStyle w:val="Odstavecseseznamem"/>
        <w:ind w:left="357" w:firstLine="352"/>
        <w:jc w:val="both"/>
      </w:pPr>
      <w:r>
        <w:t xml:space="preserve">V rámci </w:t>
      </w:r>
      <w:r w:rsidR="001353FF">
        <w:t xml:space="preserve">1.PP </w:t>
      </w:r>
      <w:r>
        <w:t>budou stávající FCU přesunuty na novou pozici, dle nové dispozice.</w:t>
      </w:r>
    </w:p>
    <w:p w14:paraId="3EED8C01" w14:textId="77777777" w:rsidR="00DE4EBE" w:rsidRDefault="00DE4EBE" w:rsidP="00DE4EBE">
      <w:pPr>
        <w:pStyle w:val="Odstavecseseznamem"/>
        <w:ind w:left="357" w:firstLine="352"/>
        <w:jc w:val="both"/>
      </w:pPr>
    </w:p>
    <w:p w14:paraId="092188F4" w14:textId="3F28E543" w:rsidR="00DE4EBE" w:rsidRDefault="00A47A2D" w:rsidP="00DE4EBE">
      <w:pPr>
        <w:pStyle w:val="Odstavecseseznamem"/>
        <w:ind w:left="357" w:firstLine="352"/>
        <w:jc w:val="both"/>
      </w:pPr>
      <w:r>
        <w:t>Pro ochlazování</w:t>
      </w:r>
      <w:r w:rsidR="00DE4EBE">
        <w:t xml:space="preserve"> nových dílen</w:t>
      </w:r>
      <w:r w:rsidR="004252B5">
        <w:t xml:space="preserve"> (m.č. 0.03, m.č. 0.08, m.č. 0.11 a m.č. 0.12)</w:t>
      </w:r>
      <w:r w:rsidR="00DE4EBE">
        <w:t xml:space="preserve"> jsou navrženy nové 2trubkové neopláštěné kanálové jednotky (</w:t>
      </w:r>
      <w:r w:rsidR="00DE4EBE" w:rsidRPr="00DE4EBE">
        <w:t xml:space="preserve">externí tlak do </w:t>
      </w:r>
      <w:r w:rsidR="004252B5">
        <w:t>16</w:t>
      </w:r>
      <w:r w:rsidR="00DE4EBE" w:rsidRPr="00DE4EBE">
        <w:t>0 Pa</w:t>
      </w:r>
      <w:r w:rsidR="00DE4EBE">
        <w:t xml:space="preserve">), které budou osazeny pod stropem. </w:t>
      </w:r>
      <w:r w:rsidR="004252B5">
        <w:t xml:space="preserve">Vzhledem k požadavkům na </w:t>
      </w:r>
      <w:r w:rsidR="00DE4EBE" w:rsidRPr="00DE4EBE">
        <w:t>odpovídající odolnost dle vnějších vliv</w:t>
      </w:r>
      <w:r w:rsidR="004252B5">
        <w:t>ů</w:t>
      </w:r>
      <w:r w:rsidR="00DE4EBE" w:rsidRPr="00DE4EBE">
        <w:t xml:space="preserve"> v</w:t>
      </w:r>
      <w:r w:rsidR="004252B5">
        <w:t> </w:t>
      </w:r>
      <w:r w:rsidR="00DE4EBE" w:rsidRPr="00DE4EBE">
        <w:t>místnosti</w:t>
      </w:r>
      <w:r w:rsidR="004252B5">
        <w:t xml:space="preserve"> je nutné vyčlenit FC jednotky mimo prostor m.č. 0.08 a 0.11</w:t>
      </w:r>
      <w:r w:rsidR="00DE4EBE">
        <w:t>. Na sání vzduchu kanálové jednotky bude osazen vzduchový filtr</w:t>
      </w:r>
      <w:r w:rsidR="004252B5">
        <w:t xml:space="preserve"> G4</w:t>
      </w:r>
      <w:r w:rsidR="00DE4EBE">
        <w:t xml:space="preserve"> pro zamezení nasátí prachu a nečistot ventilátorem FCU.</w:t>
      </w:r>
      <w:r w:rsidR="004252B5">
        <w:t xml:space="preserve"> Potrubí pro přívod a distribuci chlazeného vzduchu do těchto místností je řešen profesí VZT. Potrubí VZT bude napojena na FC jednotky.</w:t>
      </w:r>
    </w:p>
    <w:p w14:paraId="17A85458" w14:textId="77777777" w:rsidR="00DE4EBE" w:rsidRDefault="00DE4EBE" w:rsidP="005A296A">
      <w:pPr>
        <w:pStyle w:val="Odstavecseseznamem"/>
        <w:ind w:left="357" w:firstLine="352"/>
        <w:jc w:val="both"/>
      </w:pPr>
    </w:p>
    <w:p w14:paraId="055BE819" w14:textId="12E9B706" w:rsidR="00683967" w:rsidRDefault="00683967" w:rsidP="005A296A">
      <w:pPr>
        <w:pStyle w:val="Odstavecseseznamem"/>
        <w:ind w:left="357" w:firstLine="352"/>
        <w:jc w:val="both"/>
      </w:pPr>
      <w:r w:rsidRPr="00683967">
        <w:lastRenderedPageBreak/>
        <w:t xml:space="preserve">FCU jednotky </w:t>
      </w:r>
      <w:r w:rsidRPr="00761C40">
        <w:t>budo</w:t>
      </w:r>
      <w:r>
        <w:t xml:space="preserve">u </w:t>
      </w:r>
      <w:r w:rsidR="003A0ACC">
        <w:t>v</w:t>
      </w:r>
      <w:r>
        <w:t xml:space="preserve"> přívodním potrubí </w:t>
      </w:r>
      <w:r w:rsidR="003A0ACC">
        <w:t>osazeny</w:t>
      </w:r>
      <w:r>
        <w:t xml:space="preserve"> t</w:t>
      </w:r>
      <w:r w:rsidRPr="00683967">
        <w:t>lakově nezávislý</w:t>
      </w:r>
      <w:r w:rsidR="003A0ACC">
        <w:t>m</w:t>
      </w:r>
      <w:r w:rsidRPr="00683967">
        <w:t xml:space="preserve"> regulační</w:t>
      </w:r>
      <w:r w:rsidR="003A0ACC">
        <w:t>m</w:t>
      </w:r>
      <w:r w:rsidRPr="00683967">
        <w:t xml:space="preserve"> a vyvažovací</w:t>
      </w:r>
      <w:r w:rsidR="003A0ACC">
        <w:t>m</w:t>
      </w:r>
      <w:r w:rsidRPr="00683967">
        <w:t xml:space="preserve"> ventil</w:t>
      </w:r>
      <w:r w:rsidR="003A0ACC">
        <w:t>em</w:t>
      </w:r>
      <w:r>
        <w:t xml:space="preserve"> se servopohonem (on/off). </w:t>
      </w:r>
    </w:p>
    <w:p w14:paraId="75DA2767" w14:textId="507DCE30" w:rsidR="00683967" w:rsidRPr="00683967" w:rsidRDefault="00683967" w:rsidP="005A296A">
      <w:pPr>
        <w:pStyle w:val="Odstavecseseznamem"/>
        <w:ind w:left="357" w:firstLine="352"/>
        <w:jc w:val="both"/>
      </w:pPr>
      <w:r w:rsidRPr="00683967">
        <w:t>Upevnění jednotlivých FCU bude pomocí standardních prvků výrobce.</w:t>
      </w:r>
    </w:p>
    <w:p w14:paraId="14607570" w14:textId="352D4603" w:rsidR="00683967" w:rsidRDefault="00683967" w:rsidP="005A296A">
      <w:pPr>
        <w:pStyle w:val="Odstavecseseznamem"/>
        <w:ind w:left="357" w:firstLine="352"/>
        <w:jc w:val="both"/>
      </w:pPr>
      <w:r>
        <w:t>Profese ZTI zajistí odvod ko</w:t>
      </w:r>
      <w:r w:rsidR="007D32E8">
        <w:t>n</w:t>
      </w:r>
      <w:r>
        <w:t>denzátu z FC</w:t>
      </w:r>
      <w:r w:rsidR="00D52766">
        <w:t>U</w:t>
      </w:r>
      <w:r>
        <w:t xml:space="preserve"> jednotek do kanalizace.</w:t>
      </w:r>
    </w:p>
    <w:p w14:paraId="168B5F57" w14:textId="2121E000" w:rsidR="00683967" w:rsidRDefault="00683967" w:rsidP="005A296A">
      <w:pPr>
        <w:pStyle w:val="Odstavecseseznamem"/>
        <w:ind w:left="357" w:firstLine="352"/>
        <w:jc w:val="both"/>
      </w:pPr>
    </w:p>
    <w:p w14:paraId="1220EEDA" w14:textId="6DA81427" w:rsidR="00683967" w:rsidRPr="004F30FE" w:rsidRDefault="00683967" w:rsidP="005A296A">
      <w:pPr>
        <w:pStyle w:val="Nadpis2"/>
        <w:numPr>
          <w:ilvl w:val="1"/>
          <w:numId w:val="14"/>
        </w:numPr>
        <w:tabs>
          <w:tab w:val="num" w:pos="705"/>
        </w:tabs>
        <w:spacing w:before="0" w:after="120"/>
        <w:ind w:left="992" w:hanging="635"/>
        <w:contextualSpacing w:val="0"/>
        <w:jc w:val="both"/>
        <w:rPr>
          <w:b/>
          <w:color w:val="000000"/>
          <w:sz w:val="28"/>
        </w:rPr>
      </w:pPr>
      <w:bookmarkStart w:id="13" w:name="_Toc224122684"/>
      <w:r>
        <w:rPr>
          <w:b/>
          <w:color w:val="000000"/>
          <w:sz w:val="28"/>
        </w:rPr>
        <w:t>VZT jednotky</w:t>
      </w:r>
      <w:bookmarkEnd w:id="13"/>
    </w:p>
    <w:p w14:paraId="6F17DB93" w14:textId="794301E9" w:rsidR="00683967" w:rsidRDefault="00516CC0" w:rsidP="005A296A">
      <w:pPr>
        <w:pStyle w:val="Odstavecseseznamem"/>
        <w:ind w:left="357" w:firstLine="352"/>
        <w:jc w:val="both"/>
      </w:pPr>
      <w:r>
        <w:t>Každá VZT jednotka bude opatřena čerpadlovou sestavou s</w:t>
      </w:r>
      <w:r w:rsidR="00683967">
        <w:t xml:space="preserve"> tlakově nezávislý</w:t>
      </w:r>
      <w:r>
        <w:t>m</w:t>
      </w:r>
      <w:r w:rsidR="00683967">
        <w:t xml:space="preserve"> regulační</w:t>
      </w:r>
      <w:r>
        <w:t>m</w:t>
      </w:r>
      <w:r w:rsidR="00683967">
        <w:t xml:space="preserve"> a vyvažovací</w:t>
      </w:r>
      <w:r>
        <w:t>m</w:t>
      </w:r>
      <w:r w:rsidR="00683967">
        <w:t xml:space="preserve"> ventil se servopohonem. </w:t>
      </w:r>
      <w:r>
        <w:t xml:space="preserve">V sekundární části s oběhovým čerpadlem </w:t>
      </w:r>
      <w:r w:rsidR="00683967">
        <w:t xml:space="preserve">bude proveden zkrat tak, aby otopná voda neustále cirkulovala přes výměník VZT jednotky. Před ventilem bude proveden zkrat a osazen </w:t>
      </w:r>
      <w:r>
        <w:t>vyvažovacím v</w:t>
      </w:r>
      <w:r w:rsidR="00683967">
        <w:t>entilem</w:t>
      </w:r>
      <w:r>
        <w:t xml:space="preserve"> (VZT 1.01 a VZT 2.01), kterým bude zajištěn průtok otopné vody (prohřátí potrubí) k těmto VZT jednotkám (zajištění okamžité teploty otopné vody u VZT jednotky)</w:t>
      </w:r>
      <w:r w:rsidR="00683967">
        <w:t xml:space="preserve">. </w:t>
      </w:r>
    </w:p>
    <w:p w14:paraId="1BA0C324" w14:textId="1CDC0E62" w:rsidR="00987A1C" w:rsidRDefault="00683967" w:rsidP="005A296A">
      <w:pPr>
        <w:pStyle w:val="Odstavecseseznamem"/>
        <w:ind w:left="357" w:firstLine="352"/>
        <w:jc w:val="both"/>
      </w:pPr>
      <w:r>
        <w:t>Oběh vody přes deskový výměník každé VZT jednotky budou zajišťovat elektronická oběhová čerpadla. Směšovací uzel s oběhovým čerpadlem bude pokrývat tlakové ztráty VZT jednotky a bude sloužit jako protimrazová ochrana výměníku VZT jednotky. VZT jednotka bude na potrubní rozvody napojena pomocí tl</w:t>
      </w:r>
      <w:r w:rsidR="00516CC0">
        <w:t>a</w:t>
      </w:r>
      <w:r>
        <w:t>kových hadic (oplet pozink).</w:t>
      </w:r>
    </w:p>
    <w:p w14:paraId="7F4C828E" w14:textId="77777777" w:rsidR="00987A1C" w:rsidRDefault="00987A1C" w:rsidP="005A296A">
      <w:pPr>
        <w:pStyle w:val="Odstavecseseznamem"/>
        <w:ind w:left="709" w:firstLine="707"/>
        <w:jc w:val="both"/>
      </w:pPr>
    </w:p>
    <w:p w14:paraId="01B05CC0" w14:textId="7176607F" w:rsidR="00AE225D" w:rsidRDefault="00AE225D" w:rsidP="005A296A">
      <w:pPr>
        <w:pStyle w:val="Odstavecseseznamem"/>
        <w:ind w:left="357" w:firstLine="352"/>
        <w:jc w:val="both"/>
      </w:pPr>
      <w:r>
        <w:t>V přívodním potrubí chladící vody každé VZT jednotky bude osazen t</w:t>
      </w:r>
      <w:r w:rsidRPr="00683967">
        <w:t>lakově nezávislý regulační a vyvažovací ventil</w:t>
      </w:r>
      <w:r>
        <w:t xml:space="preserve"> se servopohonem. </w:t>
      </w:r>
      <w:r w:rsidR="00516CC0">
        <w:t>Před ventilem bude proveden zkrat a osazen vyvažovacím ventilem (VZT 1.01 a VZT 2.01), kterým bude zajištěn průtok chladící vody k těmto VZT jednotkám (zajištění okamžité teploty chladící vody u VZT jednotky).</w:t>
      </w:r>
    </w:p>
    <w:p w14:paraId="0C81DF22" w14:textId="08409584" w:rsidR="005A296A" w:rsidRDefault="00AE225D" w:rsidP="00200168">
      <w:pPr>
        <w:pStyle w:val="Odstavecseseznamem"/>
        <w:ind w:left="357" w:firstLine="352"/>
        <w:jc w:val="both"/>
      </w:pPr>
      <w:r>
        <w:t xml:space="preserve">Oběh vody přes deskové výměníky VZT jednotek bude zajišťovat </w:t>
      </w:r>
      <w:r w:rsidR="00516CC0">
        <w:t>stávající</w:t>
      </w:r>
      <w:r>
        <w:t xml:space="preserve"> oběhové čerpadlo</w:t>
      </w:r>
      <w:r w:rsidR="00516CC0">
        <w:t xml:space="preserve"> větve chlazení</w:t>
      </w:r>
      <w:r>
        <w:t>. VZT jednotka bude na potrubní rozvody napojena pomocí tl</w:t>
      </w:r>
      <w:r w:rsidR="00516CC0">
        <w:t>a</w:t>
      </w:r>
      <w:r>
        <w:t>kových hadic (oplet pozink).</w:t>
      </w:r>
    </w:p>
    <w:p w14:paraId="33328D33" w14:textId="77777777" w:rsidR="00200168" w:rsidRDefault="00200168" w:rsidP="00200168">
      <w:pPr>
        <w:pStyle w:val="Odstavecseseznamem"/>
        <w:ind w:left="357" w:firstLine="352"/>
        <w:jc w:val="both"/>
      </w:pPr>
    </w:p>
    <w:p w14:paraId="12744A2A" w14:textId="25DCF5EA" w:rsidR="00A10F53" w:rsidRPr="00184889" w:rsidRDefault="00A10F53" w:rsidP="005A296A">
      <w:pPr>
        <w:pStyle w:val="Nadpis1"/>
        <w:numPr>
          <w:ilvl w:val="0"/>
          <w:numId w:val="14"/>
        </w:numPr>
        <w:spacing w:after="120"/>
        <w:ind w:left="357" w:hanging="357"/>
        <w:jc w:val="both"/>
        <w:rPr>
          <w:b/>
          <w:color w:val="000000" w:themeColor="text1"/>
          <w:sz w:val="28"/>
          <w14:textOutline w14:w="0" w14:cap="flat" w14:cmpd="sng" w14:algn="ctr">
            <w14:noFill/>
            <w14:prstDash w14:val="solid"/>
            <w14:round/>
          </w14:textOutline>
        </w:rPr>
      </w:pPr>
      <w:bookmarkStart w:id="14" w:name="_Toc224122685"/>
      <w:r w:rsidRPr="00184889">
        <w:rPr>
          <w:b/>
          <w:color w:val="000000" w:themeColor="text1"/>
          <w:sz w:val="28"/>
          <w14:textOutline w14:w="0" w14:cap="flat" w14:cmpd="sng" w14:algn="ctr">
            <w14:noFill/>
            <w14:prstDash w14:val="solid"/>
            <w14:round/>
          </w14:textOutline>
        </w:rPr>
        <w:t>Rozvody a izolace</w:t>
      </w:r>
      <w:bookmarkEnd w:id="14"/>
    </w:p>
    <w:p w14:paraId="167619D6" w14:textId="2613F2A0" w:rsidR="006D22C0" w:rsidRDefault="00AE225D" w:rsidP="005A296A">
      <w:pPr>
        <w:ind w:left="284" w:firstLine="424"/>
        <w:jc w:val="both"/>
      </w:pPr>
      <w:r>
        <w:t xml:space="preserve">Potrubní rozvody </w:t>
      </w:r>
      <w:r w:rsidR="006D22C0">
        <w:t>budou provedeny z</w:t>
      </w:r>
      <w:r>
        <w:t xml:space="preserve"> ocelového potrubí, </w:t>
      </w:r>
      <w:r w:rsidR="006D22C0">
        <w:t xml:space="preserve">spojovaného lisováním. </w:t>
      </w:r>
      <w:r w:rsidR="00330658">
        <w:t>P</w:t>
      </w:r>
      <w:r w:rsidR="00330658" w:rsidRPr="00330658">
        <w:t>otrubí bude vedené pod stropem</w:t>
      </w:r>
      <w:r w:rsidR="004252B5">
        <w:t>. Část rozvodů pro otopná tělesa bude vedeno v podlaze (viz. popis ve výkresové dokumentaci).</w:t>
      </w:r>
    </w:p>
    <w:p w14:paraId="7F720043" w14:textId="77777777" w:rsidR="00937CFA" w:rsidRDefault="00937CFA" w:rsidP="005A296A">
      <w:pPr>
        <w:ind w:left="357" w:firstLine="352"/>
        <w:jc w:val="both"/>
      </w:pPr>
    </w:p>
    <w:p w14:paraId="02D2EA17" w14:textId="22826539" w:rsidR="00FE758A" w:rsidRDefault="00FE758A" w:rsidP="005A296A">
      <w:pPr>
        <w:ind w:left="357" w:firstLine="352"/>
        <w:jc w:val="both"/>
      </w:pPr>
      <w:r>
        <w:t xml:space="preserve">Nově instalované zařízení a potrubí budou proti korozi, způsobované účinky provozních vlivů, chráněny volbou materiálu, nátěry a ve venkovním prostředí oplechováním. </w:t>
      </w:r>
    </w:p>
    <w:p w14:paraId="3258968B" w14:textId="53811242" w:rsidR="00FE758A" w:rsidRDefault="00FE758A" w:rsidP="005A296A">
      <w:pPr>
        <w:ind w:left="357" w:firstLine="352"/>
        <w:jc w:val="both"/>
      </w:pPr>
      <w:r>
        <w:t>Nátěrový systém u zařízení, které nebudou od výrobce opatřeny konečnou povrchovou úpravou, a u potrubí se předpokládá následující:</w:t>
      </w:r>
    </w:p>
    <w:p w14:paraId="4E561256" w14:textId="77777777" w:rsidR="00FE758A" w:rsidRDefault="00FE758A" w:rsidP="005A296A">
      <w:pPr>
        <w:ind w:left="357" w:firstLine="352"/>
        <w:jc w:val="both"/>
      </w:pPr>
      <w:r>
        <w:t>1.   Natíraný povrch mechanicky očistit, oprášit, odmastit a eventuelně odrezit.</w:t>
      </w:r>
    </w:p>
    <w:p w14:paraId="570A4D99" w14:textId="77777777" w:rsidR="00FE758A" w:rsidRDefault="00FE758A" w:rsidP="005A296A">
      <w:pPr>
        <w:ind w:left="357" w:firstLine="352"/>
        <w:jc w:val="both"/>
      </w:pPr>
      <w:r>
        <w:t>2.   Základní nátěr:</w:t>
      </w:r>
    </w:p>
    <w:p w14:paraId="414FD70D" w14:textId="77777777" w:rsidR="00FE758A" w:rsidRDefault="00FE758A" w:rsidP="005A296A">
      <w:pPr>
        <w:ind w:left="357" w:firstLine="352"/>
        <w:jc w:val="both"/>
      </w:pPr>
      <w:r>
        <w:tab/>
        <w:t>1x syntetický (S 2000) - ocelové konstrukce, uložení</w:t>
      </w:r>
    </w:p>
    <w:p w14:paraId="2EF9D9DA" w14:textId="77777777" w:rsidR="00FE758A" w:rsidRDefault="00FE758A" w:rsidP="005A296A">
      <w:pPr>
        <w:ind w:left="357" w:firstLine="352"/>
        <w:jc w:val="both"/>
      </w:pPr>
      <w:r>
        <w:tab/>
        <w:t>1x syntetický (S 2000) - neizolované potrubí</w:t>
      </w:r>
    </w:p>
    <w:p w14:paraId="422748A7" w14:textId="77777777" w:rsidR="00FE758A" w:rsidRDefault="00FE758A" w:rsidP="005A296A">
      <w:pPr>
        <w:ind w:left="357" w:firstLine="352"/>
        <w:jc w:val="both"/>
      </w:pPr>
      <w:r>
        <w:tab/>
        <w:t>2x syntetický                - izolované potrubí</w:t>
      </w:r>
    </w:p>
    <w:p w14:paraId="781AFAF1" w14:textId="77777777" w:rsidR="00FE758A" w:rsidRDefault="00FE758A" w:rsidP="005A296A">
      <w:pPr>
        <w:ind w:left="357" w:firstLine="352"/>
        <w:jc w:val="both"/>
      </w:pPr>
      <w:r>
        <w:t>3.  Vrchní nátěr</w:t>
      </w:r>
    </w:p>
    <w:p w14:paraId="3E19EC4F" w14:textId="77777777" w:rsidR="00FE758A" w:rsidRDefault="00FE758A" w:rsidP="005A296A">
      <w:pPr>
        <w:ind w:left="357" w:firstLine="352"/>
        <w:jc w:val="both"/>
      </w:pPr>
      <w:r>
        <w:tab/>
        <w:t xml:space="preserve">2x email - ocelové konstrukce a uložení </w:t>
      </w:r>
    </w:p>
    <w:p w14:paraId="1990FFC7" w14:textId="038B56D0" w:rsidR="00987A1C" w:rsidRDefault="00FE758A" w:rsidP="005A296A">
      <w:pPr>
        <w:ind w:left="357" w:firstLine="352"/>
        <w:jc w:val="both"/>
        <w:rPr>
          <w:highlight w:val="yellow"/>
        </w:rPr>
      </w:pPr>
      <w:r>
        <w:tab/>
        <w:t>2x email - neizolované potrubí</w:t>
      </w:r>
    </w:p>
    <w:p w14:paraId="74EC9F85" w14:textId="77777777" w:rsidR="00FE758A" w:rsidRDefault="00FE758A" w:rsidP="00937CFA">
      <w:pPr>
        <w:jc w:val="both"/>
      </w:pPr>
    </w:p>
    <w:p w14:paraId="337FDF74" w14:textId="77777777" w:rsidR="00937CFA" w:rsidRDefault="00FE758A" w:rsidP="00701915">
      <w:pPr>
        <w:ind w:left="284" w:firstLine="425"/>
        <w:jc w:val="both"/>
      </w:pPr>
      <w:r>
        <w:t>B</w:t>
      </w:r>
      <w:r w:rsidRPr="005244D8">
        <w:t>ude dbáno na vykřížení s ostatními profesemi (jako jsou VZT, ZTI).</w:t>
      </w:r>
      <w:r w:rsidR="00701915">
        <w:t xml:space="preserve"> </w:t>
      </w:r>
    </w:p>
    <w:p w14:paraId="63125AA7" w14:textId="77777777" w:rsidR="00937CFA" w:rsidRDefault="00937CFA" w:rsidP="00701915">
      <w:pPr>
        <w:ind w:left="284" w:firstLine="425"/>
        <w:jc w:val="both"/>
      </w:pPr>
    </w:p>
    <w:p w14:paraId="111DD05F" w14:textId="26B75A5D" w:rsidR="00FE758A" w:rsidRDefault="00FE758A" w:rsidP="00701915">
      <w:pPr>
        <w:ind w:left="284" w:firstLine="425"/>
        <w:jc w:val="both"/>
      </w:pPr>
      <w:r>
        <w:t xml:space="preserve">Potrubní rozvody budou uloženy a zavěšeny na atypických i normalizovaných prvcích, v případě potřeby i na závěsech z U či L profilů. </w:t>
      </w:r>
    </w:p>
    <w:p w14:paraId="3FCF95B8" w14:textId="77777777" w:rsidR="00FE758A" w:rsidRDefault="00FE758A" w:rsidP="005A296A">
      <w:pPr>
        <w:ind w:left="357" w:firstLine="352"/>
        <w:jc w:val="both"/>
      </w:pPr>
      <w:r>
        <w:t>Maximální rozteče potrubních závěsů budou provedeny takto:</w:t>
      </w:r>
    </w:p>
    <w:p w14:paraId="63DAA9DA" w14:textId="77777777" w:rsidR="00701915" w:rsidRDefault="00701915" w:rsidP="005A296A">
      <w:pPr>
        <w:ind w:left="357" w:firstLine="352"/>
        <w:jc w:val="both"/>
      </w:pPr>
    </w:p>
    <w:p w14:paraId="7BC4C7CF" w14:textId="4AC788DF" w:rsidR="00FE758A" w:rsidRDefault="00FE758A" w:rsidP="005A296A">
      <w:pPr>
        <w:ind w:left="357" w:firstLine="352"/>
        <w:jc w:val="both"/>
      </w:pPr>
      <w:r>
        <w:lastRenderedPageBreak/>
        <w:t>DN 15....1,6 m</w:t>
      </w:r>
      <w:r>
        <w:tab/>
      </w:r>
      <w:r>
        <w:tab/>
      </w:r>
      <w:r>
        <w:tab/>
        <w:t>DN 40....2,8 m</w:t>
      </w:r>
      <w:r>
        <w:tab/>
      </w:r>
      <w:r>
        <w:tab/>
      </w:r>
      <w:r>
        <w:tab/>
        <w:t>DN 100....5,0 m</w:t>
      </w:r>
    </w:p>
    <w:p w14:paraId="47323E58" w14:textId="77777777" w:rsidR="00FE758A" w:rsidRDefault="00FE758A" w:rsidP="005A296A">
      <w:pPr>
        <w:ind w:left="357" w:firstLine="352"/>
        <w:jc w:val="both"/>
      </w:pPr>
      <w:r>
        <w:t>DN 20....1,8 m</w:t>
      </w:r>
      <w:r>
        <w:tab/>
      </w:r>
      <w:r>
        <w:tab/>
      </w:r>
      <w:r>
        <w:tab/>
        <w:t>DN 50....3,4 m</w:t>
      </w:r>
      <w:r>
        <w:tab/>
      </w:r>
      <w:r>
        <w:tab/>
      </w:r>
      <w:r>
        <w:tab/>
        <w:t xml:space="preserve">DN 125...6,0 m   </w:t>
      </w:r>
    </w:p>
    <w:p w14:paraId="6D8E9068" w14:textId="77777777" w:rsidR="00FE758A" w:rsidRDefault="00FE758A" w:rsidP="005A296A">
      <w:pPr>
        <w:ind w:left="357" w:firstLine="352"/>
        <w:jc w:val="both"/>
      </w:pPr>
      <w:r>
        <w:t>DN 25....2,2 m</w:t>
      </w:r>
      <w:r>
        <w:tab/>
      </w:r>
      <w:r>
        <w:tab/>
      </w:r>
      <w:r>
        <w:tab/>
        <w:t>DN 65....3,9 m</w:t>
      </w:r>
      <w:r>
        <w:tab/>
        <w:t xml:space="preserve">     </w:t>
      </w:r>
      <w:r>
        <w:tab/>
      </w:r>
      <w:r>
        <w:tab/>
        <w:t>DN 150 ...7,0 m</w:t>
      </w:r>
    </w:p>
    <w:p w14:paraId="0D92F7F5" w14:textId="1146C8D7" w:rsidR="00FE758A" w:rsidRDefault="00FE758A" w:rsidP="005A296A">
      <w:pPr>
        <w:ind w:left="357" w:firstLine="352"/>
        <w:jc w:val="both"/>
      </w:pPr>
      <w:r>
        <w:t>DN 32... 2,6 m</w:t>
      </w:r>
      <w:r>
        <w:tab/>
      </w:r>
      <w:r>
        <w:tab/>
      </w:r>
      <w:r>
        <w:tab/>
        <w:t>DN 80 ...4,5 m</w:t>
      </w:r>
    </w:p>
    <w:p w14:paraId="4409F36F" w14:textId="77777777" w:rsidR="00FE758A" w:rsidRDefault="00FE758A" w:rsidP="005A296A">
      <w:pPr>
        <w:ind w:left="357" w:firstLine="352"/>
        <w:jc w:val="both"/>
        <w:rPr>
          <w:highlight w:val="yellow"/>
        </w:rPr>
      </w:pPr>
    </w:p>
    <w:p w14:paraId="72ACC96D" w14:textId="6F92649C" w:rsidR="00FE758A" w:rsidRDefault="00FE758A" w:rsidP="005A296A">
      <w:pPr>
        <w:ind w:left="284" w:firstLine="425"/>
        <w:jc w:val="both"/>
      </w:pPr>
      <w:r>
        <w:t xml:space="preserve">Všechny rozvody topné vody budou opatřeny tepelnou izolací dle vyhlášky 193/2007 Sb. </w:t>
      </w:r>
      <w:r w:rsidR="006E623E">
        <w:t xml:space="preserve">– izolace na bázi polyetylenu a izolace z kamenné vlny s AL polepem. </w:t>
      </w:r>
      <w:r>
        <w:t xml:space="preserve">Rozvody chladící vody budou opatřeny tepelnou izolací na bázi kaučuku. </w:t>
      </w:r>
      <w:r w:rsidR="006E623E">
        <w:t xml:space="preserve">Potrubí chlazení v prostoru 1.NP bude opatřeno izolací z kamenné vlny s vyztuženou hliníkovou fólií s reakcí na oheň </w:t>
      </w:r>
      <w:r w:rsidR="006E623E" w:rsidRPr="006E623E">
        <w:t>A2s1d0</w:t>
      </w:r>
      <w:r w:rsidR="006E623E">
        <w:t xml:space="preserve">. </w:t>
      </w:r>
    </w:p>
    <w:p w14:paraId="514C6861" w14:textId="6B9848C8" w:rsidR="00701915" w:rsidRDefault="00701915" w:rsidP="005A296A">
      <w:pPr>
        <w:ind w:left="284" w:firstLine="425"/>
        <w:jc w:val="both"/>
      </w:pPr>
      <w:r>
        <w:t>Délková roztažnost potrubí bude řešena přirozenými kompenzátory U, L, Z, tvořenými změnou trasy potrubí.</w:t>
      </w:r>
    </w:p>
    <w:p w14:paraId="37E477C8" w14:textId="77777777" w:rsidR="00701915" w:rsidRDefault="00701915" w:rsidP="005A296A">
      <w:pPr>
        <w:ind w:left="284" w:firstLine="425"/>
        <w:jc w:val="both"/>
      </w:pPr>
    </w:p>
    <w:p w14:paraId="6DC1E0ED" w14:textId="1C71E069" w:rsidR="00FE758A" w:rsidRPr="00FE758A" w:rsidRDefault="00FE758A" w:rsidP="005A296A">
      <w:pPr>
        <w:pStyle w:val="Nadpis1"/>
        <w:numPr>
          <w:ilvl w:val="0"/>
          <w:numId w:val="14"/>
        </w:numPr>
        <w:spacing w:after="120"/>
        <w:ind w:left="284" w:hanging="284"/>
        <w:jc w:val="both"/>
        <w:rPr>
          <w:b/>
          <w:color w:val="000000" w:themeColor="text1"/>
          <w:sz w:val="28"/>
          <w14:textOutline w14:w="0" w14:cap="flat" w14:cmpd="sng" w14:algn="ctr">
            <w14:noFill/>
            <w14:prstDash w14:val="solid"/>
            <w14:round/>
          </w14:textOutline>
        </w:rPr>
      </w:pPr>
      <w:bookmarkStart w:id="15" w:name="_Toc224122686"/>
      <w:r w:rsidRPr="00FE758A">
        <w:rPr>
          <w:b/>
          <w:color w:val="000000" w:themeColor="text1"/>
          <w:sz w:val="28"/>
          <w14:textOutline w14:w="0" w14:cap="flat" w14:cmpd="sng" w14:algn="ctr">
            <w14:noFill/>
            <w14:prstDash w14:val="solid"/>
            <w14:round/>
          </w14:textOutline>
        </w:rPr>
        <w:t>Požární ucpávky</w:t>
      </w:r>
      <w:bookmarkEnd w:id="15"/>
    </w:p>
    <w:p w14:paraId="1B1D9B6F" w14:textId="77777777" w:rsidR="00FE758A" w:rsidRDefault="00FE758A" w:rsidP="005A296A">
      <w:pPr>
        <w:ind w:left="284" w:firstLine="425"/>
        <w:jc w:val="both"/>
      </w:pPr>
      <w:r>
        <w:t>Prostupy vytvořené během výstavby budovy pro jednotlivé instalace vyžadují použití požárních ucpávek a těsnění, které zajišťují původní či vyšší požární odolnost konstrukcí před jejich narušením.</w:t>
      </w:r>
    </w:p>
    <w:p w14:paraId="59E0B728" w14:textId="77777777" w:rsidR="00FE758A" w:rsidRDefault="00FE758A" w:rsidP="005A296A">
      <w:pPr>
        <w:ind w:left="284" w:firstLine="425"/>
        <w:jc w:val="both"/>
      </w:pPr>
      <w:r>
        <w:t>Použití požárních ucpávek jsou podrobně upraveno normami Požární bezpečnost staveb ČSN 730802 pro nevýrobní objekty a ČSN 730804 pro výrobní objekty a obě definují funkci požárně dělících konstrukcí. Požárně odolné stěny a stropy musí bránit šíření požáru mezi jednotlivými požárními úseky uvnitř objektu. Výše zmíněné normy stanovují, že požární odolnost požárně dělící konstrukcí nesmí být snížena nebo porušena například požárně neuzavřenými prostupy nebo spárami a následně se stanovuje, že prostupy rozvodů a instalací požárně dělící konstrukcemi musí být utěsněny materiálem, který má prokazatelně požární odolnost ve smyslu EI pro prostup daného typu instalace.</w:t>
      </w:r>
    </w:p>
    <w:p w14:paraId="783F1CB2" w14:textId="6C67580C" w:rsidR="004B3F85" w:rsidRDefault="00FE758A" w:rsidP="005A296A">
      <w:pPr>
        <w:ind w:left="284" w:firstLine="425"/>
        <w:jc w:val="both"/>
      </w:pPr>
      <w:r>
        <w:t>Detailní řešení bude předepsáno specialistou PBŘ a projektantem stavební části, aby byly řešeny, pokud možno jednotně v celém objektu.</w:t>
      </w:r>
    </w:p>
    <w:p w14:paraId="011FE77A" w14:textId="77777777" w:rsidR="0037322A" w:rsidRDefault="0037322A" w:rsidP="005A296A">
      <w:pPr>
        <w:ind w:left="284" w:firstLine="425"/>
        <w:jc w:val="both"/>
      </w:pPr>
    </w:p>
    <w:p w14:paraId="3D2D90DF" w14:textId="05EB8518" w:rsidR="00701915" w:rsidRPr="00701915" w:rsidRDefault="00701915" w:rsidP="00701915">
      <w:pPr>
        <w:pStyle w:val="Nadpis1"/>
        <w:numPr>
          <w:ilvl w:val="0"/>
          <w:numId w:val="14"/>
        </w:numPr>
        <w:spacing w:after="120"/>
        <w:jc w:val="both"/>
        <w:rPr>
          <w:b/>
          <w:color w:val="000000" w:themeColor="text1"/>
          <w:sz w:val="28"/>
          <w14:textOutline w14:w="0" w14:cap="flat" w14:cmpd="sng" w14:algn="ctr">
            <w14:noFill/>
            <w14:prstDash w14:val="solid"/>
            <w14:round/>
          </w14:textOutline>
        </w:rPr>
      </w:pPr>
      <w:bookmarkStart w:id="16" w:name="_Toc224122687"/>
      <w:r w:rsidRPr="00701915">
        <w:rPr>
          <w:b/>
          <w:color w:val="000000" w:themeColor="text1"/>
          <w:sz w:val="28"/>
          <w14:textOutline w14:w="0" w14:cap="flat" w14:cmpd="sng" w14:algn="ctr">
            <w14:noFill/>
            <w14:prstDash w14:val="solid"/>
            <w14:round/>
          </w14:textOutline>
        </w:rPr>
        <w:t>Ochrana proti úrazu elektrickým proudem</w:t>
      </w:r>
      <w:bookmarkEnd w:id="16"/>
    </w:p>
    <w:p w14:paraId="73B1B1CE" w14:textId="77777777" w:rsidR="00701915" w:rsidRDefault="00701915" w:rsidP="00701915">
      <w:pPr>
        <w:ind w:left="284" w:firstLine="425"/>
        <w:jc w:val="both"/>
      </w:pPr>
      <w:r>
        <w:t xml:space="preserve">Veškerá zařízení a potrubí je nutno zajisti proti úrazu el. Proudem. Toto pospojování slouží také proti vzniku tzv. bludných proudů. Toto opatření je řešeno níže uvedenou normou </w:t>
      </w:r>
    </w:p>
    <w:p w14:paraId="12A26973" w14:textId="77777777" w:rsidR="00701915" w:rsidRDefault="00701915" w:rsidP="00701915">
      <w:pPr>
        <w:ind w:left="284" w:firstLine="425"/>
        <w:jc w:val="both"/>
      </w:pPr>
      <w:r>
        <w:t>Podle ČSN 33 2000-4-41 v platném znění musí být do tzv. ochranného pospojování vzájemně spojeny:</w:t>
      </w:r>
    </w:p>
    <w:p w14:paraId="7BB41514" w14:textId="4BC682D9" w:rsidR="00701915" w:rsidRDefault="00701915" w:rsidP="00701915">
      <w:pPr>
        <w:pStyle w:val="Odstavecseseznamem"/>
        <w:numPr>
          <w:ilvl w:val="0"/>
          <w:numId w:val="49"/>
        </w:numPr>
        <w:jc w:val="both"/>
      </w:pPr>
      <w:r>
        <w:t>ochranný vodič; uzemňovací přívod</w:t>
      </w:r>
    </w:p>
    <w:p w14:paraId="469988DE" w14:textId="42D5FFDC" w:rsidR="00701915" w:rsidRDefault="00701915" w:rsidP="00701915">
      <w:pPr>
        <w:pStyle w:val="Odstavecseseznamem"/>
        <w:numPr>
          <w:ilvl w:val="0"/>
          <w:numId w:val="49"/>
        </w:numPr>
        <w:jc w:val="both"/>
      </w:pPr>
      <w:r>
        <w:t>kovová potrubí uvnitř budovy pro zásobování např. plynem, vodou</w:t>
      </w:r>
    </w:p>
    <w:p w14:paraId="0B247602" w14:textId="02B81083" w:rsidR="00701915" w:rsidRDefault="00701915" w:rsidP="00701915">
      <w:pPr>
        <w:pStyle w:val="Odstavecseseznamem"/>
        <w:numPr>
          <w:ilvl w:val="0"/>
          <w:numId w:val="49"/>
        </w:numPr>
        <w:jc w:val="both"/>
      </w:pPr>
      <w:r>
        <w:t>konstrukční kovové části, pokud jsou při normálním použití dosažitelné, kovové ústřední topení a klimatizace (např. VZT zařízení, akumulační nádrže topné a chladící vody, R+S, HVDT, plynový kotel, tepelné čerpadlo atd...)</w:t>
      </w:r>
    </w:p>
    <w:p w14:paraId="2AFE3A48" w14:textId="2113B2C5" w:rsidR="00701915" w:rsidRDefault="00701915" w:rsidP="00701915">
      <w:pPr>
        <w:ind w:left="284" w:firstLine="425"/>
        <w:jc w:val="both"/>
      </w:pPr>
      <w:r>
        <w:t>Dále se používá místní doplňující ochranné pospojování v souladu s požadavky ČSN 33 2000-7-701 ed. 2 čl. 701.415.2 Tyto práce může provádět pouze osoba či firma s patřičným oprávněním.</w:t>
      </w:r>
    </w:p>
    <w:p w14:paraId="4D3A7DEE" w14:textId="77777777" w:rsidR="00701915" w:rsidRDefault="00701915" w:rsidP="005A296A">
      <w:pPr>
        <w:ind w:left="284" w:firstLine="425"/>
        <w:jc w:val="both"/>
      </w:pPr>
    </w:p>
    <w:p w14:paraId="1B53921D" w14:textId="77777777" w:rsidR="00950CC7" w:rsidRPr="00F634FD" w:rsidRDefault="00950CC7" w:rsidP="005A296A">
      <w:pPr>
        <w:pStyle w:val="Nadpis1"/>
        <w:numPr>
          <w:ilvl w:val="0"/>
          <w:numId w:val="14"/>
        </w:numPr>
        <w:spacing w:after="120"/>
        <w:jc w:val="both"/>
        <w:rPr>
          <w:b/>
          <w:color w:val="000000" w:themeColor="text1"/>
          <w:sz w:val="28"/>
          <w14:textOutline w14:w="0" w14:cap="flat" w14:cmpd="sng" w14:algn="ctr">
            <w14:noFill/>
            <w14:prstDash w14:val="solid"/>
            <w14:round/>
          </w14:textOutline>
        </w:rPr>
      </w:pPr>
      <w:bookmarkStart w:id="17" w:name="_Toc75431189"/>
      <w:bookmarkStart w:id="18" w:name="_Toc93659607"/>
      <w:bookmarkStart w:id="19" w:name="_Toc224122688"/>
      <w:r w:rsidRPr="00F634FD">
        <w:rPr>
          <w:b/>
          <w:color w:val="000000" w:themeColor="text1"/>
          <w:sz w:val="28"/>
          <w14:textOutline w14:w="0" w14:cap="flat" w14:cmpd="sng" w14:algn="ctr">
            <w14:noFill/>
            <w14:prstDash w14:val="solid"/>
            <w14:round/>
          </w14:textOutline>
        </w:rPr>
        <w:t>Zkoušky zařízení</w:t>
      </w:r>
      <w:bookmarkEnd w:id="17"/>
      <w:bookmarkEnd w:id="18"/>
      <w:bookmarkEnd w:id="19"/>
    </w:p>
    <w:p w14:paraId="7019309C" w14:textId="77777777" w:rsidR="00950CC7" w:rsidRPr="009579B1" w:rsidRDefault="00950CC7" w:rsidP="005A296A">
      <w:pPr>
        <w:ind w:left="360" w:firstLine="348"/>
        <w:jc w:val="both"/>
      </w:pPr>
      <w:r w:rsidRPr="009579B1">
        <w:t>Zkoušky soustavy instalovaných rozvodů musí být provedeny v souladu s požadavky ČSN. Před vyzkoušením a uvedením do provozu musí být zařízení propláchnuto (postup viz. ČSN 06 0310). Vyčištění a propláchnutí soustavy je součástí dodávky dodavatele otopné soustavy. Po propláchnutí musí být otopná soustava naplněna upravenou vodou podle ČSN 07 7401.</w:t>
      </w:r>
    </w:p>
    <w:p w14:paraId="116AB4DB" w14:textId="77777777" w:rsidR="00950CC7" w:rsidRPr="009579B1" w:rsidRDefault="00950CC7" w:rsidP="005A296A">
      <w:pPr>
        <w:ind w:left="360" w:firstLine="348"/>
        <w:jc w:val="both"/>
      </w:pPr>
      <w:r w:rsidRPr="009579B1">
        <w:t>Zkoušky zařízení ústředního vytápění se dělí na:</w:t>
      </w:r>
    </w:p>
    <w:p w14:paraId="45A8E37D" w14:textId="77777777" w:rsidR="00950CC7" w:rsidRPr="009579B1" w:rsidRDefault="00950CC7" w:rsidP="005A296A">
      <w:pPr>
        <w:ind w:left="360" w:firstLine="348"/>
        <w:jc w:val="both"/>
      </w:pPr>
      <w:r w:rsidRPr="009579B1">
        <w:lastRenderedPageBreak/>
        <w:t>- zkoušku těsnosti</w:t>
      </w:r>
    </w:p>
    <w:p w14:paraId="7B2C1982" w14:textId="77689CCF" w:rsidR="00950CC7" w:rsidRPr="009579B1" w:rsidRDefault="00950CC7" w:rsidP="005A296A">
      <w:pPr>
        <w:ind w:left="360" w:firstLine="348"/>
        <w:jc w:val="both"/>
      </w:pPr>
      <w:r w:rsidRPr="009579B1">
        <w:t xml:space="preserve">- zkoušky provozní </w:t>
      </w:r>
      <w:r w:rsidR="004A5865" w:rsidRPr="009579B1">
        <w:t xml:space="preserve">– v délce </w:t>
      </w:r>
      <w:r w:rsidR="004A5865">
        <w:t>72</w:t>
      </w:r>
      <w:r w:rsidR="004A5865" w:rsidRPr="009579B1">
        <w:t xml:space="preserve"> hod v topném období</w:t>
      </w:r>
    </w:p>
    <w:p w14:paraId="65DB8E07" w14:textId="77777777" w:rsidR="00950CC7" w:rsidRPr="009579B1" w:rsidRDefault="00950CC7" w:rsidP="005A296A">
      <w:pPr>
        <w:ind w:left="360" w:firstLine="348"/>
        <w:jc w:val="both"/>
      </w:pPr>
      <w:r w:rsidRPr="009579B1">
        <w:t>- zkouška dilatační</w:t>
      </w:r>
    </w:p>
    <w:p w14:paraId="0278457F" w14:textId="24905682" w:rsidR="00850090" w:rsidRDefault="00950CC7" w:rsidP="005A296A">
      <w:pPr>
        <w:ind w:left="360" w:firstLine="348"/>
        <w:jc w:val="both"/>
      </w:pPr>
      <w:r w:rsidRPr="009579B1">
        <w:t xml:space="preserve">- topná zkouška – v délce </w:t>
      </w:r>
      <w:r w:rsidR="004A5865">
        <w:t>72</w:t>
      </w:r>
      <w:r w:rsidRPr="009579B1">
        <w:t xml:space="preserve"> hod v topném období</w:t>
      </w:r>
    </w:p>
    <w:p w14:paraId="0056694E" w14:textId="77777777" w:rsidR="00F26E7C" w:rsidRPr="009579B1" w:rsidRDefault="00F26E7C" w:rsidP="005A296A">
      <w:pPr>
        <w:ind w:left="360" w:firstLine="348"/>
        <w:jc w:val="both"/>
      </w:pPr>
    </w:p>
    <w:p w14:paraId="13B36127" w14:textId="77777777" w:rsidR="00950CC7" w:rsidRPr="00F634FD" w:rsidRDefault="00950CC7" w:rsidP="005A296A">
      <w:pPr>
        <w:pStyle w:val="Nadpis1"/>
        <w:numPr>
          <w:ilvl w:val="0"/>
          <w:numId w:val="14"/>
        </w:numPr>
        <w:spacing w:after="120"/>
        <w:ind w:left="357" w:hanging="357"/>
        <w:jc w:val="both"/>
        <w:rPr>
          <w:b/>
          <w:color w:val="000000" w:themeColor="text1"/>
          <w:sz w:val="28"/>
          <w14:textOutline w14:w="0" w14:cap="flat" w14:cmpd="sng" w14:algn="ctr">
            <w14:noFill/>
            <w14:prstDash w14:val="solid"/>
            <w14:round/>
          </w14:textOutline>
        </w:rPr>
      </w:pPr>
      <w:bookmarkStart w:id="20" w:name="_Toc522887667"/>
      <w:bookmarkStart w:id="21" w:name="_Toc75431190"/>
      <w:bookmarkStart w:id="22" w:name="_Toc93659608"/>
      <w:bookmarkStart w:id="23" w:name="_Toc224122689"/>
      <w:r w:rsidRPr="00F634FD">
        <w:rPr>
          <w:b/>
          <w:color w:val="000000" w:themeColor="text1"/>
          <w:sz w:val="28"/>
          <w14:textOutline w14:w="0" w14:cap="flat" w14:cmpd="sng" w14:algn="ctr">
            <w14:noFill/>
            <w14:prstDash w14:val="solid"/>
            <w14:round/>
          </w14:textOutline>
        </w:rPr>
        <w:t>Zásady bezpečnosti a ochrany zdraví</w:t>
      </w:r>
      <w:bookmarkEnd w:id="20"/>
      <w:bookmarkEnd w:id="21"/>
      <w:bookmarkEnd w:id="22"/>
      <w:bookmarkEnd w:id="23"/>
    </w:p>
    <w:p w14:paraId="63A2DEE5" w14:textId="77777777" w:rsidR="00950CC7" w:rsidRPr="009579B1" w:rsidRDefault="00950CC7" w:rsidP="005A296A">
      <w:pPr>
        <w:ind w:left="360" w:firstLine="348"/>
        <w:jc w:val="both"/>
      </w:pPr>
      <w:r w:rsidRPr="009579B1">
        <w:t>Montáž technologie a rozvodů včetně příslušenství mohou provádět pouze organizace, které k tomu mají oprávnění podle příslušných předpisů.</w:t>
      </w:r>
    </w:p>
    <w:p w14:paraId="7A4DED33" w14:textId="77777777" w:rsidR="00950CC7" w:rsidRPr="009579B1" w:rsidRDefault="00950CC7" w:rsidP="005A296A">
      <w:pPr>
        <w:widowControl/>
        <w:numPr>
          <w:ilvl w:val="0"/>
          <w:numId w:val="26"/>
        </w:numPr>
        <w:spacing w:after="0"/>
        <w:contextualSpacing w:val="0"/>
        <w:jc w:val="both"/>
      </w:pPr>
      <w:r w:rsidRPr="009579B1">
        <w:t>po dobu realizace stavby budou na staveništi dodržovány bezpečnostní předpisy stanovené vyhláškou 48/1982 Sb. „Základní požadavky k zajištění bezpečnosti práce a technických zařízení“, na ni navazující právní předpisy, např. nařízení vlády č. 591/2006 Sb. o bezpečnosti práce při stavebních pracích, vyhlášky 192/2005 Sb., 268/2009 Sb., zákon č. 309/2006 Sb., nařízení vlády 362/2005 Sb. Je nutné také respektovat Zákoník práce 262/2006 Sb.</w:t>
      </w:r>
    </w:p>
    <w:p w14:paraId="1A91C0F4" w14:textId="77777777" w:rsidR="00950CC7" w:rsidRPr="009579B1" w:rsidRDefault="00950CC7" w:rsidP="005A296A">
      <w:pPr>
        <w:widowControl/>
        <w:numPr>
          <w:ilvl w:val="0"/>
          <w:numId w:val="26"/>
        </w:numPr>
        <w:spacing w:after="0"/>
        <w:contextualSpacing w:val="0"/>
        <w:jc w:val="both"/>
      </w:pPr>
      <w:r w:rsidRPr="009579B1">
        <w:t>během výstavby budou respektovány požadavky bezpečnosti a ochrany zdraví podle zákona č. 309/2006 Sb. o zajištění dalších podmínek bezpečnosti a ochrany zdraví při práci. Zejména se dle tohoto zákona bude dbát na:</w:t>
      </w:r>
    </w:p>
    <w:p w14:paraId="64A41B31" w14:textId="77777777" w:rsidR="00950CC7" w:rsidRPr="009579B1" w:rsidRDefault="00950CC7" w:rsidP="005A296A">
      <w:pPr>
        <w:pStyle w:val="Odstavecseseznamem"/>
        <w:widowControl/>
        <w:numPr>
          <w:ilvl w:val="0"/>
          <w:numId w:val="48"/>
        </w:numPr>
        <w:spacing w:after="0"/>
        <w:ind w:left="1560"/>
        <w:contextualSpacing w:val="0"/>
        <w:jc w:val="both"/>
      </w:pPr>
      <w:r w:rsidRPr="009579B1">
        <w:t>splnění požadavků na pracoviště a pracovní prostředí na staveništi, na výrobní a pracovní prostředky a zařízení, na organizaci práce a na pracovní postupy</w:t>
      </w:r>
    </w:p>
    <w:p w14:paraId="06B41CBE" w14:textId="77777777" w:rsidR="00950CC7" w:rsidRPr="009579B1" w:rsidRDefault="00950CC7" w:rsidP="005A296A">
      <w:pPr>
        <w:pStyle w:val="Odstavecseseznamem"/>
        <w:widowControl/>
        <w:numPr>
          <w:ilvl w:val="0"/>
          <w:numId w:val="48"/>
        </w:numPr>
        <w:spacing w:after="0"/>
        <w:ind w:left="1560"/>
        <w:contextualSpacing w:val="0"/>
        <w:jc w:val="both"/>
      </w:pPr>
      <w:r w:rsidRPr="009579B1">
        <w:t>použití bezpečnostních značek, značení a signálů</w:t>
      </w:r>
    </w:p>
    <w:p w14:paraId="46BF54C1" w14:textId="77777777" w:rsidR="00950CC7" w:rsidRPr="009579B1" w:rsidRDefault="00950CC7" w:rsidP="005A296A">
      <w:pPr>
        <w:pStyle w:val="Odstavecseseznamem"/>
        <w:widowControl/>
        <w:numPr>
          <w:ilvl w:val="0"/>
          <w:numId w:val="48"/>
        </w:numPr>
        <w:spacing w:after="0"/>
        <w:ind w:left="1560"/>
        <w:contextualSpacing w:val="0"/>
        <w:jc w:val="both"/>
      </w:pPr>
      <w:r w:rsidRPr="009579B1">
        <w:t>odborná způsobilost jednotlivých účastníků výstavby</w:t>
      </w:r>
    </w:p>
    <w:p w14:paraId="35233EA4" w14:textId="77777777" w:rsidR="00950CC7" w:rsidRPr="009579B1" w:rsidRDefault="00950CC7" w:rsidP="005A296A">
      <w:pPr>
        <w:pStyle w:val="Odstavecseseznamem"/>
        <w:widowControl/>
        <w:numPr>
          <w:ilvl w:val="0"/>
          <w:numId w:val="48"/>
        </w:numPr>
        <w:spacing w:after="0"/>
        <w:ind w:left="1560"/>
        <w:contextualSpacing w:val="0"/>
        <w:jc w:val="both"/>
      </w:pPr>
      <w:r w:rsidRPr="009579B1">
        <w:t>technická způsobilost zařízení</w:t>
      </w:r>
    </w:p>
    <w:p w14:paraId="2426DAD8" w14:textId="77777777" w:rsidR="00950CC7" w:rsidRPr="009579B1" w:rsidRDefault="00950CC7" w:rsidP="005A296A">
      <w:pPr>
        <w:pStyle w:val="Odstavecseseznamem"/>
        <w:widowControl/>
        <w:numPr>
          <w:ilvl w:val="0"/>
          <w:numId w:val="48"/>
        </w:numPr>
        <w:spacing w:after="0"/>
        <w:ind w:left="1560"/>
        <w:contextualSpacing w:val="0"/>
        <w:jc w:val="both"/>
      </w:pPr>
      <w:r w:rsidRPr="009579B1">
        <w:t>plnění povinností zadavatele, zhotovitele stavby, fyzických osob a koordinátora výstavby</w:t>
      </w:r>
    </w:p>
    <w:p w14:paraId="01A64BF7" w14:textId="77777777" w:rsidR="00950CC7" w:rsidRPr="009579B1" w:rsidRDefault="00950CC7" w:rsidP="005A296A">
      <w:pPr>
        <w:pStyle w:val="Odstavecseseznamem"/>
        <w:widowControl/>
        <w:numPr>
          <w:ilvl w:val="0"/>
          <w:numId w:val="48"/>
        </w:numPr>
        <w:spacing w:after="0"/>
        <w:ind w:left="1560"/>
        <w:contextualSpacing w:val="0"/>
        <w:jc w:val="both"/>
      </w:pPr>
      <w:r w:rsidRPr="009579B1">
        <w:t>pro práce ve výškách budou přijata a provedena opatření proti pádu do hloubky nebo pádu z výšky, propadnutí a sesutí dle nařízení vlády č. 362/2005 Sb.</w:t>
      </w:r>
    </w:p>
    <w:p w14:paraId="63BCFEBF" w14:textId="77777777" w:rsidR="00950CC7" w:rsidRPr="009579B1" w:rsidRDefault="00950CC7" w:rsidP="005A296A">
      <w:pPr>
        <w:ind w:left="360" w:firstLine="348"/>
        <w:jc w:val="both"/>
      </w:pPr>
      <w:r w:rsidRPr="009579B1">
        <w:t>pracovníci jsou povinni dodržovat pořádek a bezpečnostní předpisy, musí být vybaveni osobními ochrannými pomůckami a pracovními prostředky, které jsou adekvátní možnému ohrožení na zdraví při provádění jednotlivých dílčích činností</w:t>
      </w:r>
    </w:p>
    <w:p w14:paraId="6485D22F" w14:textId="77777777" w:rsidR="00950CC7" w:rsidRPr="009579B1" w:rsidRDefault="00950CC7" w:rsidP="005A296A">
      <w:pPr>
        <w:ind w:left="360" w:firstLine="348"/>
        <w:jc w:val="both"/>
      </w:pPr>
      <w:r w:rsidRPr="009579B1">
        <w:t>staveniště bude zřetelně označeno a zajištěno proti vstupu nepovolaných osob</w:t>
      </w:r>
    </w:p>
    <w:p w14:paraId="4C99F5F7" w14:textId="5F32616A" w:rsidR="00950CC7" w:rsidRDefault="00950CC7" w:rsidP="005A296A">
      <w:pPr>
        <w:ind w:left="360" w:firstLine="348"/>
        <w:jc w:val="both"/>
      </w:pPr>
      <w:r w:rsidRPr="009579B1">
        <w:t>veškeré svářečské práce mohou provádět jen svářeči, kteří mají oprávnění dle ČSN EN 287-1 a ČSN EN 287-6.</w:t>
      </w:r>
      <w:r w:rsidR="005A296A">
        <w:t xml:space="preserve"> </w:t>
      </w:r>
      <w:r w:rsidRPr="009579B1">
        <w:t>Při provádění prací musí být dodržovány platné ČSN a předpisy vztahující se k prováděným pracím.</w:t>
      </w:r>
    </w:p>
    <w:p w14:paraId="305A1758" w14:textId="77777777" w:rsidR="004B3F85" w:rsidRDefault="004B3F85" w:rsidP="005A296A">
      <w:pPr>
        <w:ind w:left="360" w:firstLine="348"/>
        <w:jc w:val="both"/>
      </w:pPr>
    </w:p>
    <w:p w14:paraId="7B496A4C" w14:textId="77777777" w:rsidR="00950CC7" w:rsidRPr="00F634FD" w:rsidRDefault="00950CC7" w:rsidP="005A296A">
      <w:pPr>
        <w:pStyle w:val="Nadpis1"/>
        <w:numPr>
          <w:ilvl w:val="0"/>
          <w:numId w:val="14"/>
        </w:numPr>
        <w:spacing w:after="120"/>
        <w:ind w:left="357" w:hanging="357"/>
        <w:jc w:val="both"/>
        <w:rPr>
          <w:b/>
          <w:color w:val="000000" w:themeColor="text1"/>
          <w:sz w:val="28"/>
          <w14:textOutline w14:w="0" w14:cap="flat" w14:cmpd="sng" w14:algn="ctr">
            <w14:noFill/>
            <w14:prstDash w14:val="solid"/>
            <w14:round/>
          </w14:textOutline>
        </w:rPr>
      </w:pPr>
      <w:bookmarkStart w:id="24" w:name="_Toc522887668"/>
      <w:bookmarkStart w:id="25" w:name="_Toc75431191"/>
      <w:bookmarkStart w:id="26" w:name="_Toc93659609"/>
      <w:bookmarkStart w:id="27" w:name="_Toc224122690"/>
      <w:r w:rsidRPr="00F634FD">
        <w:rPr>
          <w:b/>
          <w:color w:val="000000" w:themeColor="text1"/>
          <w:sz w:val="28"/>
          <w14:textOutline w14:w="0" w14:cap="flat" w14:cmpd="sng" w14:algn="ctr">
            <w14:noFill/>
            <w14:prstDash w14:val="solid"/>
            <w14:round/>
          </w14:textOutline>
        </w:rPr>
        <w:t>Obsluha a bezpečnost provozu</w:t>
      </w:r>
      <w:bookmarkEnd w:id="24"/>
      <w:bookmarkEnd w:id="25"/>
      <w:bookmarkEnd w:id="26"/>
      <w:bookmarkEnd w:id="27"/>
    </w:p>
    <w:p w14:paraId="0075B36E" w14:textId="77777777" w:rsidR="004A5865" w:rsidRDefault="004A5865" w:rsidP="005A296A">
      <w:pPr>
        <w:pStyle w:val="Odstavecseseznamem"/>
        <w:ind w:left="360" w:firstLine="348"/>
        <w:jc w:val="both"/>
      </w:pPr>
      <w:r>
        <w:t>Přítomnost obsluhy bude omezena automatizací provozu.</w:t>
      </w:r>
    </w:p>
    <w:p w14:paraId="3E7135B0" w14:textId="77777777" w:rsidR="004A5865" w:rsidRDefault="004A5865" w:rsidP="005A296A">
      <w:pPr>
        <w:pStyle w:val="Odstavecseseznamem"/>
        <w:ind w:left="360" w:firstLine="348"/>
        <w:jc w:val="both"/>
      </w:pPr>
      <w:r>
        <w:t>Obsluha nově instalovaných zařízení musí být pracovník starší 18 let, který je svým duševním a fyzickým stavem způsobilý pro tuto práci, musí být řádně obeznámen, prakticky zacvičen v obsluze zařízení a prokazatelně přezkoušen. O zacvičení a prověření znalostí musí být učiněn zápis podepsaný zkušebním orgánem provozovatele a pracovníkem pověřeným obsluhou.</w:t>
      </w:r>
    </w:p>
    <w:p w14:paraId="182579A8" w14:textId="77777777" w:rsidR="004A5865" w:rsidRDefault="004A5865" w:rsidP="005A296A">
      <w:pPr>
        <w:pStyle w:val="Odstavecseseznamem"/>
        <w:ind w:left="360" w:firstLine="348"/>
        <w:jc w:val="both"/>
      </w:pPr>
      <w:r>
        <w:t>Obsluhu elektrického zařízení mohou provádět dle Vyhl. 50/78 Sb. jen pracovníci poučení, tzn., že byli organizací v rozsahu své činnosti seznámeni s předpisy pro činnost na elektrických zařízeních, školeni v této činnosti, upozorněni na možné ohrožení elektrickými zařízeními a seznámeni s poskytováním první pomoci při úrazech elektrickým proudem. O poučení a seznámení se pořídí zápis podepsaný oprávněným pracovníkem a pracovníkem poučeným.</w:t>
      </w:r>
    </w:p>
    <w:p w14:paraId="1F276BDF" w14:textId="70B8E35E" w:rsidR="00B36CD4" w:rsidRDefault="004A5865" w:rsidP="005A296A">
      <w:pPr>
        <w:pStyle w:val="Odstavecseseznamem"/>
        <w:ind w:left="360" w:firstLine="348"/>
        <w:jc w:val="both"/>
      </w:pPr>
      <w:r>
        <w:t>Při montáži, údržbě a obsluze je nutno bezpodmínečně dodržovat všechny bezpečnostní předpisy a normy. V průběhu montáže bude též nutno provádět kontrolu z hlediska požární bezpečnosti.</w:t>
      </w:r>
    </w:p>
    <w:p w14:paraId="3FCD1CA6" w14:textId="77777777" w:rsidR="00950CC7" w:rsidRPr="00F634FD" w:rsidRDefault="00950CC7" w:rsidP="005A296A">
      <w:pPr>
        <w:pStyle w:val="Nadpis1"/>
        <w:numPr>
          <w:ilvl w:val="0"/>
          <w:numId w:val="14"/>
        </w:numPr>
        <w:spacing w:after="120"/>
        <w:ind w:left="357" w:hanging="357"/>
        <w:jc w:val="both"/>
        <w:rPr>
          <w:b/>
          <w:color w:val="000000" w:themeColor="text1"/>
          <w:sz w:val="28"/>
          <w14:textOutline w14:w="0" w14:cap="flat" w14:cmpd="sng" w14:algn="ctr">
            <w14:noFill/>
            <w14:prstDash w14:val="solid"/>
            <w14:round/>
          </w14:textOutline>
        </w:rPr>
      </w:pPr>
      <w:bookmarkStart w:id="28" w:name="_Toc522887669"/>
      <w:bookmarkStart w:id="29" w:name="_Toc75431192"/>
      <w:bookmarkStart w:id="30" w:name="_Toc93659610"/>
      <w:bookmarkStart w:id="31" w:name="_Toc224122691"/>
      <w:r w:rsidRPr="00F634FD">
        <w:rPr>
          <w:b/>
          <w:color w:val="000000" w:themeColor="text1"/>
          <w:sz w:val="28"/>
          <w14:textOutline w14:w="0" w14:cap="flat" w14:cmpd="sng" w14:algn="ctr">
            <w14:noFill/>
            <w14:prstDash w14:val="solid"/>
            <w14:round/>
          </w14:textOutline>
        </w:rPr>
        <w:lastRenderedPageBreak/>
        <w:t>Péče o životní prostředí a ostatní požadavky</w:t>
      </w:r>
      <w:bookmarkEnd w:id="28"/>
      <w:bookmarkEnd w:id="29"/>
      <w:bookmarkEnd w:id="30"/>
      <w:bookmarkEnd w:id="31"/>
    </w:p>
    <w:p w14:paraId="3AD0D177" w14:textId="77777777" w:rsidR="00950CC7" w:rsidRPr="009579B1" w:rsidRDefault="00950CC7" w:rsidP="005A296A">
      <w:pPr>
        <w:spacing w:after="120"/>
        <w:ind w:firstLine="357"/>
        <w:jc w:val="both"/>
        <w:rPr>
          <w:b/>
        </w:rPr>
      </w:pPr>
      <w:r w:rsidRPr="009579B1">
        <w:rPr>
          <w:b/>
        </w:rPr>
        <w:t>Nakládání s odpady:</w:t>
      </w:r>
    </w:p>
    <w:p w14:paraId="792DA39B" w14:textId="77777777" w:rsidR="00F26E7C" w:rsidRDefault="00F26E7C" w:rsidP="005A296A">
      <w:pPr>
        <w:ind w:left="360" w:firstLine="348"/>
        <w:jc w:val="both"/>
      </w:pPr>
      <w:r>
        <w:t>Nakládání s odpady se bude řídit zákonem č. 541/2020Sb. o odpadech, v platném znění a souvisejících právních předpisů. Při revizích a běžných opravách bude s odpady nakládáno stejným způsobem jako při realizaci stavby. Seznam odpadů je uveden včetně katalogových čísel v příloze č. 1 - Katalog odpadů, vyhlášky 8/2021 Sb. Odpad vzniklý při stavbě bude tříděn a likvidován dle své povahy. Odpad bude předán k likvidaci oprávněné osobě. Při stavební činnosti musí být zajištěno přednostní využití odpadů před jejich odstraněním a musí být předány provozovateli zařízení k využití odpadů. Uložením na skládku mohou být odstraňovány pouze ty odpady, u nichž jiný způsob odstranění není dostupný. Upozorňujeme, že odpadní dřevo opatřené ochranným nátěrem nelze spalovat, ale musí být předáno pouze oprávněné osobě.</w:t>
      </w:r>
    </w:p>
    <w:p w14:paraId="783A3F48" w14:textId="71F21950" w:rsidR="005A296A" w:rsidRDefault="00F26E7C" w:rsidP="005A296A">
      <w:pPr>
        <w:ind w:left="360" w:firstLine="348"/>
        <w:jc w:val="both"/>
      </w:pPr>
      <w:r>
        <w:t>S nebezpečnými odpady musí být nakládáno dle jejich skutečných vlastností a musí být odstraněny v zařízeních k tomu určených. O vzniku a způsobu nakládání s odpady musí být vedena evidence odpadů, jejíž náležitosti stanoví vyhláška č. 273/2021 Sb., o podrobnostech nakládání s odpady. Evidence vzniklých odpadů při stavbě bude vedena původcem odpadů, tj. prováděcí firmou.</w:t>
      </w:r>
    </w:p>
    <w:p w14:paraId="40389933" w14:textId="77777777" w:rsidR="00A20BEA" w:rsidRDefault="00A20BEA" w:rsidP="005A296A">
      <w:pPr>
        <w:ind w:left="360" w:firstLine="348"/>
        <w:jc w:val="both"/>
      </w:pPr>
    </w:p>
    <w:p w14:paraId="5B33C3EE" w14:textId="77777777" w:rsidR="00950CC7" w:rsidRPr="009579B1" w:rsidRDefault="00950CC7" w:rsidP="005A296A">
      <w:pPr>
        <w:ind w:firstLine="360"/>
        <w:jc w:val="both"/>
      </w:pPr>
      <w:r w:rsidRPr="009579B1">
        <w:rPr>
          <w:b/>
          <w:bCs/>
        </w:rPr>
        <w:t>Možné odpady při stavbě:</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6848"/>
      </w:tblGrid>
      <w:tr w:rsidR="00950CC7" w:rsidRPr="009579B1" w14:paraId="3D52E22F" w14:textId="77777777" w:rsidTr="00F26E7C">
        <w:trPr>
          <w:trHeight w:hRule="exact" w:val="340"/>
        </w:trPr>
        <w:tc>
          <w:tcPr>
            <w:tcW w:w="1935" w:type="dxa"/>
            <w:tcBorders>
              <w:top w:val="single" w:sz="4" w:space="0" w:color="auto"/>
              <w:left w:val="single" w:sz="4" w:space="0" w:color="auto"/>
              <w:bottom w:val="single" w:sz="4" w:space="0" w:color="auto"/>
              <w:right w:val="single" w:sz="4" w:space="0" w:color="auto"/>
            </w:tcBorders>
            <w:hideMark/>
          </w:tcPr>
          <w:p w14:paraId="6BF078F8" w14:textId="77777777" w:rsidR="00950CC7" w:rsidRPr="009579B1" w:rsidRDefault="00950CC7" w:rsidP="005A296A">
            <w:pPr>
              <w:spacing w:line="288" w:lineRule="auto"/>
              <w:jc w:val="both"/>
            </w:pPr>
            <w:r w:rsidRPr="009579B1">
              <w:t>Kód odpadu</w:t>
            </w:r>
          </w:p>
        </w:tc>
        <w:tc>
          <w:tcPr>
            <w:tcW w:w="6848" w:type="dxa"/>
            <w:tcBorders>
              <w:top w:val="single" w:sz="4" w:space="0" w:color="auto"/>
              <w:left w:val="single" w:sz="4" w:space="0" w:color="auto"/>
              <w:bottom w:val="single" w:sz="4" w:space="0" w:color="auto"/>
              <w:right w:val="single" w:sz="4" w:space="0" w:color="auto"/>
            </w:tcBorders>
            <w:hideMark/>
          </w:tcPr>
          <w:p w14:paraId="035DB76F" w14:textId="77777777" w:rsidR="00950CC7" w:rsidRPr="009579B1" w:rsidRDefault="00950CC7" w:rsidP="005A296A">
            <w:pPr>
              <w:spacing w:line="288" w:lineRule="auto"/>
              <w:jc w:val="both"/>
            </w:pPr>
            <w:r w:rsidRPr="009579B1">
              <w:t>Název</w:t>
            </w:r>
          </w:p>
        </w:tc>
      </w:tr>
      <w:tr w:rsidR="00950CC7" w:rsidRPr="009579B1" w14:paraId="6E0B26A5" w14:textId="77777777" w:rsidTr="00F26E7C">
        <w:trPr>
          <w:trHeight w:hRule="exact" w:val="340"/>
        </w:trPr>
        <w:tc>
          <w:tcPr>
            <w:tcW w:w="1935" w:type="dxa"/>
            <w:tcBorders>
              <w:top w:val="single" w:sz="4" w:space="0" w:color="auto"/>
              <w:left w:val="single" w:sz="4" w:space="0" w:color="auto"/>
              <w:bottom w:val="single" w:sz="4" w:space="0" w:color="auto"/>
              <w:right w:val="single" w:sz="4" w:space="0" w:color="auto"/>
            </w:tcBorders>
            <w:vAlign w:val="bottom"/>
            <w:hideMark/>
          </w:tcPr>
          <w:p w14:paraId="2FBBFC24" w14:textId="77777777" w:rsidR="00950CC7" w:rsidRPr="009579B1" w:rsidRDefault="00950CC7" w:rsidP="005A296A">
            <w:pPr>
              <w:jc w:val="both"/>
            </w:pPr>
            <w:r w:rsidRPr="009579B1">
              <w:t>170101</w:t>
            </w:r>
          </w:p>
        </w:tc>
        <w:tc>
          <w:tcPr>
            <w:tcW w:w="6848" w:type="dxa"/>
            <w:tcBorders>
              <w:top w:val="single" w:sz="4" w:space="0" w:color="auto"/>
              <w:left w:val="single" w:sz="4" w:space="0" w:color="auto"/>
              <w:bottom w:val="single" w:sz="4" w:space="0" w:color="auto"/>
              <w:right w:val="single" w:sz="4" w:space="0" w:color="auto"/>
            </w:tcBorders>
            <w:vAlign w:val="bottom"/>
            <w:hideMark/>
          </w:tcPr>
          <w:p w14:paraId="59C4CD77" w14:textId="77777777" w:rsidR="00950CC7" w:rsidRPr="009579B1" w:rsidRDefault="00950CC7" w:rsidP="005A296A">
            <w:pPr>
              <w:jc w:val="both"/>
            </w:pPr>
            <w:r w:rsidRPr="009579B1">
              <w:t xml:space="preserve">Beton </w:t>
            </w:r>
          </w:p>
        </w:tc>
      </w:tr>
      <w:tr w:rsidR="00950CC7" w:rsidRPr="009579B1" w14:paraId="53E1FFF8" w14:textId="77777777" w:rsidTr="00F26E7C">
        <w:trPr>
          <w:trHeight w:hRule="exact" w:val="340"/>
        </w:trPr>
        <w:tc>
          <w:tcPr>
            <w:tcW w:w="1935" w:type="dxa"/>
            <w:tcBorders>
              <w:top w:val="single" w:sz="4" w:space="0" w:color="auto"/>
              <w:left w:val="single" w:sz="4" w:space="0" w:color="auto"/>
              <w:bottom w:val="single" w:sz="4" w:space="0" w:color="auto"/>
              <w:right w:val="single" w:sz="4" w:space="0" w:color="auto"/>
            </w:tcBorders>
            <w:vAlign w:val="bottom"/>
            <w:hideMark/>
          </w:tcPr>
          <w:p w14:paraId="3CD66EAB" w14:textId="77777777" w:rsidR="00950CC7" w:rsidRPr="009579B1" w:rsidRDefault="00950CC7" w:rsidP="005A296A">
            <w:pPr>
              <w:jc w:val="both"/>
            </w:pPr>
            <w:r w:rsidRPr="009579B1">
              <w:t>170102</w:t>
            </w:r>
          </w:p>
        </w:tc>
        <w:tc>
          <w:tcPr>
            <w:tcW w:w="6848" w:type="dxa"/>
            <w:tcBorders>
              <w:top w:val="single" w:sz="4" w:space="0" w:color="auto"/>
              <w:left w:val="single" w:sz="4" w:space="0" w:color="auto"/>
              <w:bottom w:val="single" w:sz="4" w:space="0" w:color="auto"/>
              <w:right w:val="single" w:sz="4" w:space="0" w:color="auto"/>
            </w:tcBorders>
            <w:vAlign w:val="bottom"/>
            <w:hideMark/>
          </w:tcPr>
          <w:p w14:paraId="0960712A" w14:textId="77777777" w:rsidR="00950CC7" w:rsidRPr="009579B1" w:rsidRDefault="00950CC7" w:rsidP="005A296A">
            <w:pPr>
              <w:jc w:val="both"/>
            </w:pPr>
            <w:r w:rsidRPr="009579B1">
              <w:t>Cihly</w:t>
            </w:r>
          </w:p>
        </w:tc>
      </w:tr>
      <w:tr w:rsidR="00950CC7" w:rsidRPr="009579B1" w14:paraId="7374723F" w14:textId="77777777" w:rsidTr="00F26E7C">
        <w:trPr>
          <w:trHeight w:hRule="exact" w:val="576"/>
        </w:trPr>
        <w:tc>
          <w:tcPr>
            <w:tcW w:w="1935" w:type="dxa"/>
            <w:tcBorders>
              <w:top w:val="single" w:sz="4" w:space="0" w:color="auto"/>
              <w:left w:val="single" w:sz="4" w:space="0" w:color="auto"/>
              <w:bottom w:val="single" w:sz="4" w:space="0" w:color="auto"/>
              <w:right w:val="single" w:sz="4" w:space="0" w:color="auto"/>
            </w:tcBorders>
            <w:vAlign w:val="bottom"/>
            <w:hideMark/>
          </w:tcPr>
          <w:p w14:paraId="2025B146" w14:textId="77777777" w:rsidR="00950CC7" w:rsidRPr="009579B1" w:rsidRDefault="00950CC7" w:rsidP="005A296A">
            <w:pPr>
              <w:jc w:val="both"/>
            </w:pPr>
            <w:r w:rsidRPr="009579B1">
              <w:t>170107</w:t>
            </w:r>
          </w:p>
        </w:tc>
        <w:tc>
          <w:tcPr>
            <w:tcW w:w="6848" w:type="dxa"/>
            <w:tcBorders>
              <w:top w:val="single" w:sz="4" w:space="0" w:color="auto"/>
              <w:left w:val="single" w:sz="4" w:space="0" w:color="auto"/>
              <w:bottom w:val="single" w:sz="4" w:space="0" w:color="auto"/>
              <w:right w:val="single" w:sz="4" w:space="0" w:color="auto"/>
            </w:tcBorders>
            <w:vAlign w:val="bottom"/>
          </w:tcPr>
          <w:p w14:paraId="610E9EA6" w14:textId="77777777" w:rsidR="00950CC7" w:rsidRPr="009579B1" w:rsidRDefault="00950CC7" w:rsidP="005A296A">
            <w:pPr>
              <w:jc w:val="both"/>
            </w:pPr>
            <w:r w:rsidRPr="009579B1">
              <w:t>Směsi nebo oddělené frakce betonu, cihel, tašek a keramických výrobků neuvedené pod číslem 170106</w:t>
            </w:r>
          </w:p>
          <w:p w14:paraId="08E92671" w14:textId="77777777" w:rsidR="00950CC7" w:rsidRPr="009579B1" w:rsidRDefault="00950CC7" w:rsidP="005A296A">
            <w:pPr>
              <w:jc w:val="both"/>
            </w:pPr>
          </w:p>
        </w:tc>
      </w:tr>
      <w:tr w:rsidR="00950CC7" w:rsidRPr="009579B1" w14:paraId="6E7FFAC5" w14:textId="77777777" w:rsidTr="00F26E7C">
        <w:trPr>
          <w:trHeight w:hRule="exact" w:val="340"/>
        </w:trPr>
        <w:tc>
          <w:tcPr>
            <w:tcW w:w="1935" w:type="dxa"/>
            <w:tcBorders>
              <w:top w:val="single" w:sz="4" w:space="0" w:color="auto"/>
              <w:left w:val="single" w:sz="4" w:space="0" w:color="auto"/>
              <w:bottom w:val="single" w:sz="4" w:space="0" w:color="auto"/>
              <w:right w:val="single" w:sz="4" w:space="0" w:color="auto"/>
            </w:tcBorders>
            <w:vAlign w:val="bottom"/>
            <w:hideMark/>
          </w:tcPr>
          <w:p w14:paraId="554FD9BD" w14:textId="77777777" w:rsidR="00950CC7" w:rsidRPr="009579B1" w:rsidRDefault="00950CC7" w:rsidP="005A296A">
            <w:pPr>
              <w:jc w:val="both"/>
            </w:pPr>
            <w:r w:rsidRPr="009579B1">
              <w:t>170201</w:t>
            </w:r>
          </w:p>
        </w:tc>
        <w:tc>
          <w:tcPr>
            <w:tcW w:w="6848" w:type="dxa"/>
            <w:tcBorders>
              <w:top w:val="single" w:sz="4" w:space="0" w:color="auto"/>
              <w:left w:val="single" w:sz="4" w:space="0" w:color="auto"/>
              <w:bottom w:val="single" w:sz="4" w:space="0" w:color="auto"/>
              <w:right w:val="single" w:sz="4" w:space="0" w:color="auto"/>
            </w:tcBorders>
            <w:vAlign w:val="bottom"/>
            <w:hideMark/>
          </w:tcPr>
          <w:p w14:paraId="7361156D" w14:textId="77777777" w:rsidR="00950CC7" w:rsidRPr="009579B1" w:rsidRDefault="00950CC7" w:rsidP="005A296A">
            <w:pPr>
              <w:jc w:val="both"/>
            </w:pPr>
            <w:r w:rsidRPr="009579B1">
              <w:t>Dřevo</w:t>
            </w:r>
          </w:p>
        </w:tc>
      </w:tr>
      <w:tr w:rsidR="00950CC7" w:rsidRPr="009579B1" w14:paraId="2D43B039" w14:textId="77777777" w:rsidTr="00F26E7C">
        <w:trPr>
          <w:trHeight w:hRule="exact" w:val="340"/>
        </w:trPr>
        <w:tc>
          <w:tcPr>
            <w:tcW w:w="1935" w:type="dxa"/>
            <w:tcBorders>
              <w:top w:val="single" w:sz="4" w:space="0" w:color="auto"/>
              <w:left w:val="single" w:sz="4" w:space="0" w:color="auto"/>
              <w:bottom w:val="single" w:sz="4" w:space="0" w:color="auto"/>
              <w:right w:val="single" w:sz="4" w:space="0" w:color="auto"/>
            </w:tcBorders>
            <w:vAlign w:val="bottom"/>
            <w:hideMark/>
          </w:tcPr>
          <w:p w14:paraId="3EC4414A" w14:textId="77777777" w:rsidR="00950CC7" w:rsidRPr="009579B1" w:rsidRDefault="00950CC7" w:rsidP="005A296A">
            <w:pPr>
              <w:jc w:val="both"/>
            </w:pPr>
            <w:r w:rsidRPr="009579B1">
              <w:t>170202</w:t>
            </w:r>
          </w:p>
        </w:tc>
        <w:tc>
          <w:tcPr>
            <w:tcW w:w="6848" w:type="dxa"/>
            <w:tcBorders>
              <w:top w:val="single" w:sz="4" w:space="0" w:color="auto"/>
              <w:left w:val="single" w:sz="4" w:space="0" w:color="auto"/>
              <w:bottom w:val="single" w:sz="4" w:space="0" w:color="auto"/>
              <w:right w:val="single" w:sz="4" w:space="0" w:color="auto"/>
            </w:tcBorders>
            <w:vAlign w:val="bottom"/>
            <w:hideMark/>
          </w:tcPr>
          <w:p w14:paraId="0A09991D" w14:textId="77777777" w:rsidR="00950CC7" w:rsidRPr="009579B1" w:rsidRDefault="00950CC7" w:rsidP="005A296A">
            <w:pPr>
              <w:jc w:val="both"/>
            </w:pPr>
            <w:r w:rsidRPr="009579B1">
              <w:t>Sklo</w:t>
            </w:r>
          </w:p>
        </w:tc>
      </w:tr>
      <w:tr w:rsidR="00950CC7" w:rsidRPr="009579B1" w14:paraId="054651D3" w14:textId="77777777" w:rsidTr="00F26E7C">
        <w:trPr>
          <w:trHeight w:hRule="exact" w:val="340"/>
        </w:trPr>
        <w:tc>
          <w:tcPr>
            <w:tcW w:w="1935" w:type="dxa"/>
            <w:tcBorders>
              <w:top w:val="single" w:sz="4" w:space="0" w:color="auto"/>
              <w:left w:val="single" w:sz="4" w:space="0" w:color="auto"/>
              <w:bottom w:val="single" w:sz="4" w:space="0" w:color="auto"/>
              <w:right w:val="single" w:sz="4" w:space="0" w:color="auto"/>
            </w:tcBorders>
            <w:vAlign w:val="bottom"/>
            <w:hideMark/>
          </w:tcPr>
          <w:p w14:paraId="18CC4783" w14:textId="77777777" w:rsidR="00950CC7" w:rsidRPr="009579B1" w:rsidRDefault="00950CC7" w:rsidP="005A296A">
            <w:pPr>
              <w:jc w:val="both"/>
            </w:pPr>
            <w:r w:rsidRPr="009579B1">
              <w:t>170203</w:t>
            </w:r>
          </w:p>
        </w:tc>
        <w:tc>
          <w:tcPr>
            <w:tcW w:w="6848" w:type="dxa"/>
            <w:tcBorders>
              <w:top w:val="single" w:sz="4" w:space="0" w:color="auto"/>
              <w:left w:val="single" w:sz="4" w:space="0" w:color="auto"/>
              <w:bottom w:val="single" w:sz="4" w:space="0" w:color="auto"/>
              <w:right w:val="single" w:sz="4" w:space="0" w:color="auto"/>
            </w:tcBorders>
            <w:vAlign w:val="bottom"/>
            <w:hideMark/>
          </w:tcPr>
          <w:p w14:paraId="6FE02708" w14:textId="77777777" w:rsidR="00950CC7" w:rsidRPr="009579B1" w:rsidRDefault="00950CC7" w:rsidP="005A296A">
            <w:pPr>
              <w:jc w:val="both"/>
            </w:pPr>
            <w:r w:rsidRPr="009579B1">
              <w:t>Plasty</w:t>
            </w:r>
          </w:p>
        </w:tc>
      </w:tr>
      <w:tr w:rsidR="00950CC7" w:rsidRPr="009579B1" w14:paraId="1C89FAF0" w14:textId="77777777" w:rsidTr="00F26E7C">
        <w:trPr>
          <w:trHeight w:hRule="exact" w:val="340"/>
        </w:trPr>
        <w:tc>
          <w:tcPr>
            <w:tcW w:w="1935" w:type="dxa"/>
            <w:tcBorders>
              <w:top w:val="single" w:sz="4" w:space="0" w:color="auto"/>
              <w:left w:val="single" w:sz="4" w:space="0" w:color="auto"/>
              <w:bottom w:val="single" w:sz="4" w:space="0" w:color="auto"/>
              <w:right w:val="single" w:sz="4" w:space="0" w:color="auto"/>
            </w:tcBorders>
            <w:vAlign w:val="bottom"/>
            <w:hideMark/>
          </w:tcPr>
          <w:p w14:paraId="75BDBF20" w14:textId="77777777" w:rsidR="00950CC7" w:rsidRPr="009579B1" w:rsidRDefault="00950CC7" w:rsidP="005A296A">
            <w:pPr>
              <w:jc w:val="both"/>
            </w:pPr>
            <w:r w:rsidRPr="009579B1">
              <w:t>170302</w:t>
            </w:r>
          </w:p>
        </w:tc>
        <w:tc>
          <w:tcPr>
            <w:tcW w:w="6848" w:type="dxa"/>
            <w:tcBorders>
              <w:top w:val="single" w:sz="4" w:space="0" w:color="auto"/>
              <w:left w:val="single" w:sz="4" w:space="0" w:color="auto"/>
              <w:bottom w:val="single" w:sz="4" w:space="0" w:color="auto"/>
              <w:right w:val="single" w:sz="4" w:space="0" w:color="auto"/>
            </w:tcBorders>
            <w:vAlign w:val="bottom"/>
            <w:hideMark/>
          </w:tcPr>
          <w:p w14:paraId="0B5A26AA" w14:textId="77777777" w:rsidR="00950CC7" w:rsidRPr="009579B1" w:rsidRDefault="00950CC7" w:rsidP="005A296A">
            <w:pPr>
              <w:jc w:val="both"/>
            </w:pPr>
            <w:r w:rsidRPr="009579B1">
              <w:t>Asfaltové směsi neuvedené pod číslem 170301</w:t>
            </w:r>
          </w:p>
        </w:tc>
      </w:tr>
      <w:tr w:rsidR="00950CC7" w:rsidRPr="009579B1" w14:paraId="7C0F1113" w14:textId="77777777" w:rsidTr="00F26E7C">
        <w:trPr>
          <w:trHeight w:hRule="exact" w:val="340"/>
        </w:trPr>
        <w:tc>
          <w:tcPr>
            <w:tcW w:w="1935" w:type="dxa"/>
            <w:tcBorders>
              <w:top w:val="single" w:sz="4" w:space="0" w:color="auto"/>
              <w:left w:val="single" w:sz="4" w:space="0" w:color="auto"/>
              <w:bottom w:val="single" w:sz="4" w:space="0" w:color="auto"/>
              <w:right w:val="single" w:sz="4" w:space="0" w:color="auto"/>
            </w:tcBorders>
            <w:vAlign w:val="bottom"/>
            <w:hideMark/>
          </w:tcPr>
          <w:p w14:paraId="746C7EFC" w14:textId="77777777" w:rsidR="00950CC7" w:rsidRPr="009579B1" w:rsidRDefault="00950CC7" w:rsidP="005A296A">
            <w:pPr>
              <w:jc w:val="both"/>
            </w:pPr>
            <w:r w:rsidRPr="009579B1">
              <w:t>170405</w:t>
            </w:r>
          </w:p>
        </w:tc>
        <w:tc>
          <w:tcPr>
            <w:tcW w:w="6848" w:type="dxa"/>
            <w:tcBorders>
              <w:top w:val="single" w:sz="4" w:space="0" w:color="auto"/>
              <w:left w:val="single" w:sz="4" w:space="0" w:color="auto"/>
              <w:bottom w:val="single" w:sz="4" w:space="0" w:color="auto"/>
              <w:right w:val="single" w:sz="4" w:space="0" w:color="auto"/>
            </w:tcBorders>
            <w:vAlign w:val="bottom"/>
          </w:tcPr>
          <w:p w14:paraId="0150736D" w14:textId="77777777" w:rsidR="00950CC7" w:rsidRPr="009579B1" w:rsidRDefault="00950CC7" w:rsidP="005A296A">
            <w:pPr>
              <w:jc w:val="both"/>
            </w:pPr>
            <w:r w:rsidRPr="009579B1">
              <w:t>Železo a ocel</w:t>
            </w:r>
          </w:p>
          <w:p w14:paraId="0668C30A" w14:textId="77777777" w:rsidR="00950CC7" w:rsidRPr="009579B1" w:rsidRDefault="00950CC7" w:rsidP="005A296A">
            <w:pPr>
              <w:jc w:val="both"/>
            </w:pPr>
          </w:p>
        </w:tc>
      </w:tr>
      <w:tr w:rsidR="00950CC7" w:rsidRPr="009579B1" w14:paraId="72834E6E" w14:textId="77777777" w:rsidTr="00F26E7C">
        <w:trPr>
          <w:trHeight w:hRule="exact" w:val="340"/>
        </w:trPr>
        <w:tc>
          <w:tcPr>
            <w:tcW w:w="1935" w:type="dxa"/>
            <w:tcBorders>
              <w:top w:val="single" w:sz="4" w:space="0" w:color="auto"/>
              <w:left w:val="single" w:sz="4" w:space="0" w:color="auto"/>
              <w:bottom w:val="single" w:sz="4" w:space="0" w:color="auto"/>
              <w:right w:val="single" w:sz="4" w:space="0" w:color="auto"/>
            </w:tcBorders>
          </w:tcPr>
          <w:p w14:paraId="690F0550" w14:textId="77777777" w:rsidR="00950CC7" w:rsidRPr="009579B1" w:rsidRDefault="00950CC7" w:rsidP="005A296A">
            <w:pPr>
              <w:spacing w:line="288" w:lineRule="auto"/>
              <w:jc w:val="both"/>
            </w:pPr>
            <w:r w:rsidRPr="009579B1">
              <w:t>170401</w:t>
            </w:r>
          </w:p>
        </w:tc>
        <w:tc>
          <w:tcPr>
            <w:tcW w:w="6848" w:type="dxa"/>
            <w:tcBorders>
              <w:top w:val="single" w:sz="4" w:space="0" w:color="auto"/>
              <w:left w:val="single" w:sz="4" w:space="0" w:color="auto"/>
              <w:bottom w:val="single" w:sz="4" w:space="0" w:color="auto"/>
              <w:right w:val="single" w:sz="4" w:space="0" w:color="auto"/>
            </w:tcBorders>
          </w:tcPr>
          <w:p w14:paraId="004BAEF3" w14:textId="77777777" w:rsidR="00950CC7" w:rsidRPr="009579B1" w:rsidRDefault="00950CC7" w:rsidP="005A296A">
            <w:pPr>
              <w:spacing w:line="288" w:lineRule="auto"/>
              <w:jc w:val="both"/>
            </w:pPr>
            <w:r w:rsidRPr="009579B1">
              <w:t>Měď, bronz, mosaz</w:t>
            </w:r>
          </w:p>
        </w:tc>
      </w:tr>
      <w:tr w:rsidR="00950CC7" w:rsidRPr="009579B1" w14:paraId="58402F03" w14:textId="77777777" w:rsidTr="00F26E7C">
        <w:trPr>
          <w:trHeight w:hRule="exact" w:val="340"/>
        </w:trPr>
        <w:tc>
          <w:tcPr>
            <w:tcW w:w="1935" w:type="dxa"/>
            <w:tcBorders>
              <w:top w:val="single" w:sz="4" w:space="0" w:color="auto"/>
              <w:left w:val="single" w:sz="4" w:space="0" w:color="auto"/>
              <w:bottom w:val="single" w:sz="4" w:space="0" w:color="auto"/>
              <w:right w:val="single" w:sz="4" w:space="0" w:color="auto"/>
            </w:tcBorders>
            <w:hideMark/>
          </w:tcPr>
          <w:p w14:paraId="3264CDF8" w14:textId="77777777" w:rsidR="00950CC7" w:rsidRPr="009579B1" w:rsidRDefault="00950CC7" w:rsidP="005A296A">
            <w:pPr>
              <w:spacing w:line="288" w:lineRule="auto"/>
              <w:jc w:val="both"/>
            </w:pPr>
            <w:r w:rsidRPr="009579B1">
              <w:t>170407</w:t>
            </w:r>
          </w:p>
        </w:tc>
        <w:tc>
          <w:tcPr>
            <w:tcW w:w="6848" w:type="dxa"/>
            <w:tcBorders>
              <w:top w:val="single" w:sz="4" w:space="0" w:color="auto"/>
              <w:left w:val="single" w:sz="4" w:space="0" w:color="auto"/>
              <w:bottom w:val="single" w:sz="4" w:space="0" w:color="auto"/>
              <w:right w:val="single" w:sz="4" w:space="0" w:color="auto"/>
            </w:tcBorders>
            <w:hideMark/>
          </w:tcPr>
          <w:p w14:paraId="603E7CA2" w14:textId="77777777" w:rsidR="00950CC7" w:rsidRPr="009579B1" w:rsidRDefault="00950CC7" w:rsidP="005A296A">
            <w:pPr>
              <w:spacing w:line="288" w:lineRule="auto"/>
              <w:jc w:val="both"/>
            </w:pPr>
            <w:r w:rsidRPr="009579B1">
              <w:t>Směsné kovy</w:t>
            </w:r>
          </w:p>
        </w:tc>
      </w:tr>
      <w:tr w:rsidR="00950CC7" w:rsidRPr="009579B1" w14:paraId="3A791958" w14:textId="77777777" w:rsidTr="00F26E7C">
        <w:trPr>
          <w:trHeight w:hRule="exact" w:val="340"/>
        </w:trPr>
        <w:tc>
          <w:tcPr>
            <w:tcW w:w="1935" w:type="dxa"/>
            <w:tcBorders>
              <w:top w:val="single" w:sz="4" w:space="0" w:color="auto"/>
              <w:left w:val="single" w:sz="4" w:space="0" w:color="auto"/>
              <w:bottom w:val="single" w:sz="4" w:space="0" w:color="auto"/>
              <w:right w:val="single" w:sz="4" w:space="0" w:color="auto"/>
            </w:tcBorders>
            <w:hideMark/>
          </w:tcPr>
          <w:p w14:paraId="31586FF7" w14:textId="77777777" w:rsidR="00950CC7" w:rsidRPr="009579B1" w:rsidRDefault="00950CC7" w:rsidP="005A296A">
            <w:pPr>
              <w:spacing w:line="288" w:lineRule="auto"/>
              <w:jc w:val="both"/>
            </w:pPr>
            <w:r w:rsidRPr="009579B1">
              <w:t>170411</w:t>
            </w:r>
          </w:p>
        </w:tc>
        <w:tc>
          <w:tcPr>
            <w:tcW w:w="6848" w:type="dxa"/>
            <w:tcBorders>
              <w:top w:val="single" w:sz="4" w:space="0" w:color="auto"/>
              <w:left w:val="single" w:sz="4" w:space="0" w:color="auto"/>
              <w:bottom w:val="single" w:sz="4" w:space="0" w:color="auto"/>
              <w:right w:val="single" w:sz="4" w:space="0" w:color="auto"/>
            </w:tcBorders>
            <w:hideMark/>
          </w:tcPr>
          <w:p w14:paraId="28CC2375" w14:textId="77777777" w:rsidR="00950CC7" w:rsidRPr="009579B1" w:rsidRDefault="00950CC7" w:rsidP="005A296A">
            <w:pPr>
              <w:spacing w:line="288" w:lineRule="auto"/>
              <w:jc w:val="both"/>
            </w:pPr>
            <w:r w:rsidRPr="009579B1">
              <w:t>Kabely neuvedené pod 170410</w:t>
            </w:r>
          </w:p>
        </w:tc>
      </w:tr>
      <w:tr w:rsidR="00950CC7" w:rsidRPr="009579B1" w14:paraId="19DF7A52" w14:textId="77777777" w:rsidTr="00F26E7C">
        <w:trPr>
          <w:trHeight w:hRule="exact" w:val="340"/>
        </w:trPr>
        <w:tc>
          <w:tcPr>
            <w:tcW w:w="1935" w:type="dxa"/>
            <w:tcBorders>
              <w:top w:val="single" w:sz="4" w:space="0" w:color="auto"/>
              <w:left w:val="single" w:sz="4" w:space="0" w:color="auto"/>
              <w:bottom w:val="single" w:sz="4" w:space="0" w:color="auto"/>
              <w:right w:val="single" w:sz="4" w:space="0" w:color="auto"/>
            </w:tcBorders>
            <w:vAlign w:val="bottom"/>
            <w:hideMark/>
          </w:tcPr>
          <w:p w14:paraId="52CE16A4" w14:textId="77777777" w:rsidR="00950CC7" w:rsidRPr="009579B1" w:rsidRDefault="00950CC7" w:rsidP="005A296A">
            <w:pPr>
              <w:jc w:val="both"/>
            </w:pPr>
            <w:r w:rsidRPr="009579B1">
              <w:t>170504</w:t>
            </w:r>
          </w:p>
        </w:tc>
        <w:tc>
          <w:tcPr>
            <w:tcW w:w="6848" w:type="dxa"/>
            <w:tcBorders>
              <w:top w:val="single" w:sz="4" w:space="0" w:color="auto"/>
              <w:left w:val="single" w:sz="4" w:space="0" w:color="auto"/>
              <w:bottom w:val="single" w:sz="4" w:space="0" w:color="auto"/>
              <w:right w:val="single" w:sz="4" w:space="0" w:color="auto"/>
            </w:tcBorders>
            <w:vAlign w:val="bottom"/>
            <w:hideMark/>
          </w:tcPr>
          <w:p w14:paraId="47476AF8" w14:textId="77777777" w:rsidR="00950CC7" w:rsidRPr="009579B1" w:rsidRDefault="00950CC7" w:rsidP="005A296A">
            <w:pPr>
              <w:jc w:val="both"/>
            </w:pPr>
            <w:r w:rsidRPr="009579B1">
              <w:t>Zemina a kamení neuvedené pod číslem 170503</w:t>
            </w:r>
          </w:p>
        </w:tc>
      </w:tr>
      <w:tr w:rsidR="00950CC7" w:rsidRPr="009579B1" w14:paraId="48B169B3" w14:textId="77777777" w:rsidTr="00F26E7C">
        <w:trPr>
          <w:trHeight w:hRule="exact" w:val="340"/>
        </w:trPr>
        <w:tc>
          <w:tcPr>
            <w:tcW w:w="1935" w:type="dxa"/>
            <w:tcBorders>
              <w:top w:val="single" w:sz="4" w:space="0" w:color="auto"/>
              <w:left w:val="single" w:sz="4" w:space="0" w:color="auto"/>
              <w:bottom w:val="single" w:sz="4" w:space="0" w:color="auto"/>
              <w:right w:val="single" w:sz="4" w:space="0" w:color="auto"/>
            </w:tcBorders>
            <w:vAlign w:val="bottom"/>
            <w:hideMark/>
          </w:tcPr>
          <w:p w14:paraId="2D64678B" w14:textId="77777777" w:rsidR="00950CC7" w:rsidRPr="009579B1" w:rsidRDefault="00950CC7" w:rsidP="005A296A">
            <w:pPr>
              <w:jc w:val="both"/>
            </w:pPr>
            <w:r w:rsidRPr="009579B1">
              <w:t>170604</w:t>
            </w:r>
          </w:p>
        </w:tc>
        <w:tc>
          <w:tcPr>
            <w:tcW w:w="6848" w:type="dxa"/>
            <w:tcBorders>
              <w:top w:val="single" w:sz="4" w:space="0" w:color="auto"/>
              <w:left w:val="single" w:sz="4" w:space="0" w:color="auto"/>
              <w:bottom w:val="single" w:sz="4" w:space="0" w:color="auto"/>
              <w:right w:val="single" w:sz="4" w:space="0" w:color="auto"/>
            </w:tcBorders>
            <w:vAlign w:val="bottom"/>
          </w:tcPr>
          <w:p w14:paraId="7FE50B78" w14:textId="77777777" w:rsidR="00950CC7" w:rsidRPr="009579B1" w:rsidRDefault="00950CC7" w:rsidP="005A296A">
            <w:pPr>
              <w:jc w:val="both"/>
            </w:pPr>
            <w:r w:rsidRPr="009579B1">
              <w:t>Izolační materiály neuvedené pod čísly 170601 a 170603</w:t>
            </w:r>
          </w:p>
          <w:p w14:paraId="10F601D8" w14:textId="77777777" w:rsidR="00950CC7" w:rsidRPr="009579B1" w:rsidRDefault="00950CC7" w:rsidP="005A296A">
            <w:pPr>
              <w:jc w:val="both"/>
            </w:pPr>
          </w:p>
        </w:tc>
      </w:tr>
      <w:tr w:rsidR="00950CC7" w:rsidRPr="009579B1" w14:paraId="059F1799" w14:textId="77777777" w:rsidTr="00F26E7C">
        <w:trPr>
          <w:trHeight w:hRule="exact" w:val="340"/>
        </w:trPr>
        <w:tc>
          <w:tcPr>
            <w:tcW w:w="1935" w:type="dxa"/>
            <w:tcBorders>
              <w:top w:val="single" w:sz="4" w:space="0" w:color="auto"/>
              <w:left w:val="single" w:sz="4" w:space="0" w:color="auto"/>
              <w:bottom w:val="single" w:sz="4" w:space="0" w:color="auto"/>
              <w:right w:val="single" w:sz="4" w:space="0" w:color="auto"/>
            </w:tcBorders>
            <w:vAlign w:val="bottom"/>
            <w:hideMark/>
          </w:tcPr>
          <w:p w14:paraId="5930D4A3" w14:textId="77777777" w:rsidR="00950CC7" w:rsidRPr="009579B1" w:rsidRDefault="00950CC7" w:rsidP="005A296A">
            <w:pPr>
              <w:jc w:val="both"/>
            </w:pPr>
            <w:r w:rsidRPr="009579B1">
              <w:t>150101</w:t>
            </w:r>
          </w:p>
        </w:tc>
        <w:tc>
          <w:tcPr>
            <w:tcW w:w="6848" w:type="dxa"/>
            <w:tcBorders>
              <w:top w:val="single" w:sz="4" w:space="0" w:color="auto"/>
              <w:left w:val="single" w:sz="4" w:space="0" w:color="auto"/>
              <w:bottom w:val="single" w:sz="4" w:space="0" w:color="auto"/>
              <w:right w:val="single" w:sz="4" w:space="0" w:color="auto"/>
            </w:tcBorders>
            <w:vAlign w:val="bottom"/>
          </w:tcPr>
          <w:p w14:paraId="415A5E89" w14:textId="77777777" w:rsidR="00950CC7" w:rsidRPr="009579B1" w:rsidRDefault="00950CC7" w:rsidP="005A296A">
            <w:pPr>
              <w:jc w:val="both"/>
            </w:pPr>
            <w:r w:rsidRPr="009579B1">
              <w:t>Papírové a lepenkové obaly</w:t>
            </w:r>
          </w:p>
          <w:p w14:paraId="42E98822" w14:textId="77777777" w:rsidR="00950CC7" w:rsidRPr="009579B1" w:rsidRDefault="00950CC7" w:rsidP="005A296A">
            <w:pPr>
              <w:jc w:val="both"/>
            </w:pPr>
          </w:p>
          <w:p w14:paraId="14185C71" w14:textId="77777777" w:rsidR="00950CC7" w:rsidRPr="009579B1" w:rsidRDefault="00950CC7" w:rsidP="005A296A">
            <w:pPr>
              <w:jc w:val="both"/>
            </w:pPr>
          </w:p>
        </w:tc>
      </w:tr>
      <w:tr w:rsidR="00950CC7" w:rsidRPr="009579B1" w14:paraId="3F5F2BAA" w14:textId="77777777" w:rsidTr="00F26E7C">
        <w:trPr>
          <w:trHeight w:hRule="exact" w:val="340"/>
        </w:trPr>
        <w:tc>
          <w:tcPr>
            <w:tcW w:w="1935" w:type="dxa"/>
            <w:tcBorders>
              <w:top w:val="single" w:sz="4" w:space="0" w:color="auto"/>
              <w:left w:val="single" w:sz="4" w:space="0" w:color="auto"/>
              <w:bottom w:val="single" w:sz="4" w:space="0" w:color="auto"/>
              <w:right w:val="single" w:sz="4" w:space="0" w:color="auto"/>
            </w:tcBorders>
            <w:vAlign w:val="bottom"/>
          </w:tcPr>
          <w:p w14:paraId="4358F311" w14:textId="77777777" w:rsidR="00950CC7" w:rsidRPr="009579B1" w:rsidRDefault="00950CC7" w:rsidP="005A296A">
            <w:pPr>
              <w:jc w:val="both"/>
            </w:pPr>
            <w:r w:rsidRPr="009579B1">
              <w:t>150102</w:t>
            </w:r>
          </w:p>
          <w:p w14:paraId="4671ACA4" w14:textId="77777777" w:rsidR="00950CC7" w:rsidRPr="009579B1" w:rsidRDefault="00950CC7" w:rsidP="005A296A">
            <w:pPr>
              <w:jc w:val="both"/>
            </w:pPr>
          </w:p>
        </w:tc>
        <w:tc>
          <w:tcPr>
            <w:tcW w:w="6848" w:type="dxa"/>
            <w:tcBorders>
              <w:top w:val="single" w:sz="4" w:space="0" w:color="auto"/>
              <w:left w:val="single" w:sz="4" w:space="0" w:color="auto"/>
              <w:bottom w:val="single" w:sz="4" w:space="0" w:color="auto"/>
              <w:right w:val="single" w:sz="4" w:space="0" w:color="auto"/>
            </w:tcBorders>
            <w:vAlign w:val="bottom"/>
          </w:tcPr>
          <w:p w14:paraId="11F8E4C6" w14:textId="77777777" w:rsidR="00950CC7" w:rsidRPr="009579B1" w:rsidRDefault="00950CC7" w:rsidP="005A296A">
            <w:pPr>
              <w:jc w:val="both"/>
            </w:pPr>
            <w:r w:rsidRPr="009579B1">
              <w:t>Plastové obaly</w:t>
            </w:r>
          </w:p>
          <w:p w14:paraId="146D4790" w14:textId="77777777" w:rsidR="00950CC7" w:rsidRPr="009579B1" w:rsidRDefault="00950CC7" w:rsidP="005A296A">
            <w:pPr>
              <w:jc w:val="both"/>
            </w:pPr>
          </w:p>
        </w:tc>
      </w:tr>
    </w:tbl>
    <w:p w14:paraId="5C408AD6" w14:textId="77777777" w:rsidR="00AB175B" w:rsidRPr="00F634FD" w:rsidRDefault="00AB175B" w:rsidP="005A296A">
      <w:pPr>
        <w:jc w:val="both"/>
      </w:pPr>
      <w:bookmarkStart w:id="32" w:name="_Toc522887670"/>
    </w:p>
    <w:p w14:paraId="152C6CDE" w14:textId="3E5FA001" w:rsidR="00950CC7" w:rsidRPr="00F634FD" w:rsidRDefault="00F634FD" w:rsidP="005A296A">
      <w:pPr>
        <w:pStyle w:val="Nadpis1"/>
        <w:numPr>
          <w:ilvl w:val="0"/>
          <w:numId w:val="14"/>
        </w:numPr>
        <w:spacing w:after="120"/>
        <w:ind w:left="357" w:hanging="357"/>
        <w:jc w:val="both"/>
        <w:rPr>
          <w:b/>
          <w:color w:val="000000" w:themeColor="text1"/>
          <w:sz w:val="28"/>
          <w14:textOutline w14:w="0" w14:cap="flat" w14:cmpd="sng" w14:algn="ctr">
            <w14:noFill/>
            <w14:prstDash w14:val="solid"/>
            <w14:round/>
          </w14:textOutline>
        </w:rPr>
      </w:pPr>
      <w:bookmarkStart w:id="33" w:name="_Toc75431193"/>
      <w:bookmarkStart w:id="34" w:name="_Toc93659611"/>
      <w:r>
        <w:rPr>
          <w:b/>
          <w:color w:val="000000" w:themeColor="text1"/>
          <w:sz w:val="28"/>
          <w14:textOutline w14:w="0" w14:cap="flat" w14:cmpd="sng" w14:algn="ctr">
            <w14:noFill/>
            <w14:prstDash w14:val="solid"/>
            <w14:round/>
          </w14:textOutline>
        </w:rPr>
        <w:t xml:space="preserve"> </w:t>
      </w:r>
      <w:bookmarkStart w:id="35" w:name="_Toc224122692"/>
      <w:r w:rsidR="00950CC7" w:rsidRPr="00F634FD">
        <w:rPr>
          <w:b/>
          <w:color w:val="000000" w:themeColor="text1"/>
          <w:sz w:val="28"/>
          <w14:textOutline w14:w="0" w14:cap="flat" w14:cmpd="sng" w14:algn="ctr">
            <w14:noFill/>
            <w14:prstDash w14:val="solid"/>
            <w14:round/>
          </w14:textOutline>
        </w:rPr>
        <w:t>Povinnosti dodavatele</w:t>
      </w:r>
      <w:bookmarkEnd w:id="32"/>
      <w:bookmarkEnd w:id="33"/>
      <w:bookmarkEnd w:id="34"/>
      <w:bookmarkEnd w:id="35"/>
    </w:p>
    <w:p w14:paraId="0863C816" w14:textId="77777777" w:rsidR="00AB175B" w:rsidRDefault="00950CC7" w:rsidP="005A296A">
      <w:pPr>
        <w:ind w:left="360" w:firstLine="348"/>
        <w:jc w:val="both"/>
      </w:pPr>
      <w:r w:rsidRPr="009579B1">
        <w:t>Dodavatel je povinen doložit</w:t>
      </w:r>
      <w:r w:rsidR="00AB175B">
        <w:t>:</w:t>
      </w:r>
    </w:p>
    <w:p w14:paraId="3B0AC609" w14:textId="3A535405" w:rsidR="00AB175B" w:rsidRDefault="00950CC7" w:rsidP="005A296A">
      <w:pPr>
        <w:pStyle w:val="Odstavecseseznamem"/>
        <w:numPr>
          <w:ilvl w:val="0"/>
          <w:numId w:val="40"/>
        </w:numPr>
        <w:jc w:val="both"/>
      </w:pPr>
      <w:r w:rsidRPr="009579B1">
        <w:t xml:space="preserve">protokol o provedení funkčních zkoušek, tj. tlakové a dilatační zkoušce, </w:t>
      </w:r>
    </w:p>
    <w:p w14:paraId="0C797B80" w14:textId="77777777" w:rsidR="00AB175B" w:rsidRDefault="00950CC7" w:rsidP="005A296A">
      <w:pPr>
        <w:pStyle w:val="Odstavecseseznamem"/>
        <w:numPr>
          <w:ilvl w:val="0"/>
          <w:numId w:val="40"/>
        </w:numPr>
        <w:jc w:val="both"/>
      </w:pPr>
      <w:r w:rsidRPr="009579B1">
        <w:t xml:space="preserve">protokol o propláchnutí potrubí, </w:t>
      </w:r>
    </w:p>
    <w:p w14:paraId="7448F6DD" w14:textId="7AB3DA47" w:rsidR="00AB175B" w:rsidRDefault="00950CC7" w:rsidP="005A296A">
      <w:pPr>
        <w:pStyle w:val="Odstavecseseznamem"/>
        <w:numPr>
          <w:ilvl w:val="0"/>
          <w:numId w:val="40"/>
        </w:numPr>
        <w:jc w:val="both"/>
      </w:pPr>
      <w:r w:rsidRPr="009579B1">
        <w:t>protokol o zaregulování otopné soustavy</w:t>
      </w:r>
      <w:r w:rsidR="00AB175B">
        <w:t>,</w:t>
      </w:r>
    </w:p>
    <w:p w14:paraId="713D5C31" w14:textId="5DB0B3BD" w:rsidR="00AB175B" w:rsidRDefault="00AB175B" w:rsidP="005A296A">
      <w:pPr>
        <w:pStyle w:val="Odstavecseseznamem"/>
        <w:numPr>
          <w:ilvl w:val="0"/>
          <w:numId w:val="40"/>
        </w:numPr>
        <w:jc w:val="both"/>
      </w:pPr>
      <w:r>
        <w:t>výsledky jednotlivých rev</w:t>
      </w:r>
      <w:r w:rsidR="007D32E8">
        <w:t>i</w:t>
      </w:r>
      <w:r>
        <w:t>zí</w:t>
      </w:r>
    </w:p>
    <w:p w14:paraId="0891D548" w14:textId="1A97AF23" w:rsidR="00AB175B" w:rsidRDefault="00950CC7" w:rsidP="005A296A">
      <w:pPr>
        <w:pStyle w:val="Odstavecseseznamem"/>
        <w:numPr>
          <w:ilvl w:val="0"/>
          <w:numId w:val="40"/>
        </w:numPr>
        <w:jc w:val="both"/>
      </w:pPr>
      <w:r w:rsidRPr="009579B1">
        <w:t>ke každému novému zařízení dodat návod k jeho montáži, obsluze, provozu a údržbě a osvědčení o jakosti a kompletnosti</w:t>
      </w:r>
      <w:r w:rsidR="00AB175B">
        <w:t>,</w:t>
      </w:r>
    </w:p>
    <w:p w14:paraId="660D7F35" w14:textId="6C48F15E" w:rsidR="00AB175B" w:rsidRDefault="00AB175B" w:rsidP="005A296A">
      <w:pPr>
        <w:pStyle w:val="Odstavecseseznamem"/>
        <w:numPr>
          <w:ilvl w:val="0"/>
          <w:numId w:val="40"/>
        </w:numPr>
        <w:jc w:val="both"/>
      </w:pPr>
      <w:r>
        <w:lastRenderedPageBreak/>
        <w:t>prohlášení o shodě (viz níže),</w:t>
      </w:r>
    </w:p>
    <w:p w14:paraId="51E1DC7F" w14:textId="48269AC5" w:rsidR="00AB175B" w:rsidRDefault="00950CC7" w:rsidP="005A296A">
      <w:pPr>
        <w:pStyle w:val="Odstavecseseznamem"/>
        <w:numPr>
          <w:ilvl w:val="0"/>
          <w:numId w:val="40"/>
        </w:numPr>
        <w:jc w:val="both"/>
      </w:pPr>
      <w:r w:rsidRPr="009579B1">
        <w:t>zápis o řádném zaškolení přezkoušení na obsluhu zařízení pracovníku objednatele</w:t>
      </w:r>
      <w:r w:rsidR="00AB175B">
        <w:t>,</w:t>
      </w:r>
    </w:p>
    <w:p w14:paraId="4E1776F3" w14:textId="502E6DDB" w:rsidR="00950CC7" w:rsidRDefault="00950CC7" w:rsidP="005A296A">
      <w:pPr>
        <w:pStyle w:val="Odstavecseseznamem"/>
        <w:numPr>
          <w:ilvl w:val="0"/>
          <w:numId w:val="40"/>
        </w:numPr>
        <w:jc w:val="both"/>
      </w:pPr>
      <w:r w:rsidRPr="009579B1">
        <w:t>dokumentaci skutečného provedení stavby</w:t>
      </w:r>
      <w:r w:rsidR="00AB175B">
        <w:t>,</w:t>
      </w:r>
    </w:p>
    <w:p w14:paraId="52F00CF9" w14:textId="33818708" w:rsidR="00AB175B" w:rsidRDefault="00AB175B" w:rsidP="005A296A">
      <w:pPr>
        <w:pStyle w:val="Odstavecseseznamem"/>
        <w:numPr>
          <w:ilvl w:val="0"/>
          <w:numId w:val="40"/>
        </w:numPr>
        <w:jc w:val="both"/>
      </w:pPr>
      <w:r>
        <w:t>provozní řád (viz níže).</w:t>
      </w:r>
    </w:p>
    <w:p w14:paraId="66113B04" w14:textId="77777777" w:rsidR="00DE4EBE" w:rsidRDefault="00DE4EBE" w:rsidP="00DE4EBE">
      <w:pPr>
        <w:pStyle w:val="Odstavecseseznamem"/>
        <w:ind w:left="1485"/>
        <w:jc w:val="both"/>
      </w:pPr>
    </w:p>
    <w:p w14:paraId="05E642FC" w14:textId="70F8C3DF" w:rsidR="00AB175B" w:rsidRPr="00AB175B" w:rsidRDefault="00AB175B" w:rsidP="005A296A">
      <w:pPr>
        <w:ind w:left="360" w:firstLine="348"/>
        <w:jc w:val="both"/>
        <w:rPr>
          <w:b/>
          <w:bCs/>
        </w:rPr>
      </w:pPr>
      <w:r w:rsidRPr="00AB175B">
        <w:rPr>
          <w:b/>
          <w:bCs/>
        </w:rPr>
        <w:t>Provozní řád</w:t>
      </w:r>
      <w:r w:rsidR="00237DC0">
        <w:rPr>
          <w:b/>
          <w:bCs/>
        </w:rPr>
        <w:t>:</w:t>
      </w:r>
    </w:p>
    <w:p w14:paraId="39DA1AC7" w14:textId="77777777" w:rsidR="00AB175B" w:rsidRDefault="00AB175B" w:rsidP="005A296A">
      <w:pPr>
        <w:ind w:left="708" w:firstLine="426"/>
        <w:jc w:val="both"/>
        <w:rPr>
          <w:bCs/>
        </w:rPr>
      </w:pPr>
      <w:r>
        <w:t xml:space="preserve">Dodavatel zpracuje a předá objednateli provozní řád. </w:t>
      </w:r>
      <w:bookmarkStart w:id="36" w:name="_Toc83129379"/>
      <w:r w:rsidRPr="001D1A55">
        <w:rPr>
          <w:bCs/>
        </w:rPr>
        <w:t>Tento dokument bude součástí provozní dokumentace a bude v poslední fázi dokončení objektu, spolu s proškolením obsluhy, vyhotovením revizí technických zařízení a uvedením do provozu, předán provozovateli / majiteli dokončené stavby.  </w:t>
      </w:r>
    </w:p>
    <w:p w14:paraId="4D922D72" w14:textId="77777777" w:rsidR="00AB175B" w:rsidRPr="00A11E78" w:rsidRDefault="00AB175B" w:rsidP="005A296A">
      <w:pPr>
        <w:ind w:left="708" w:firstLine="426"/>
        <w:jc w:val="both"/>
      </w:pPr>
      <w:r w:rsidRPr="00A11E78">
        <w:t>Provozní řád bude vyhotoven a předán společně s dokumentací skutečného provedení stavby. Bude sloužit jako plán kontrolní a údržbové činnosti, plán revizí, odborných a servisních prohlídek, definuje standardní provozní chování zařízení, ale rovněž způsoby řešení nenadálých situací vč. pravidel pro ochranu zdraví a životního prostředí.  </w:t>
      </w:r>
    </w:p>
    <w:p w14:paraId="7BE65A15" w14:textId="77777777" w:rsidR="00AB175B" w:rsidRPr="00A11E78" w:rsidRDefault="00AB175B" w:rsidP="005A296A">
      <w:pPr>
        <w:ind w:left="708" w:firstLine="426"/>
        <w:jc w:val="both"/>
      </w:pPr>
      <w:r w:rsidRPr="00A11E78">
        <w:t>Takto vyhotovený provozní řád, podepsaný vydavatelem a pověřeným vlastníkem objektu, jsou závazné pro všechny, kteří zajišťují obsluhu zařízení či jeho části.   </w:t>
      </w:r>
    </w:p>
    <w:p w14:paraId="6251B315" w14:textId="77777777" w:rsidR="00937CFA" w:rsidRDefault="00937CFA" w:rsidP="005A296A">
      <w:pPr>
        <w:ind w:left="708" w:firstLine="426"/>
        <w:jc w:val="both"/>
      </w:pPr>
    </w:p>
    <w:p w14:paraId="4F1AD881" w14:textId="756C99B5" w:rsidR="00AB175B" w:rsidRPr="00A11E78" w:rsidRDefault="00AB175B" w:rsidP="005A296A">
      <w:pPr>
        <w:ind w:left="708" w:firstLine="426"/>
        <w:jc w:val="both"/>
      </w:pPr>
      <w:r w:rsidRPr="00A11E78">
        <w:t>Právní předpisy platné pro revizní zprávy a protokoly o zkouškách technických zařízení:</w:t>
      </w:r>
    </w:p>
    <w:p w14:paraId="68F70EC8" w14:textId="0694CC08" w:rsidR="002A3CE8" w:rsidRDefault="002A3CE8" w:rsidP="005A296A">
      <w:pPr>
        <w:pStyle w:val="Odstavecseseznamem"/>
        <w:numPr>
          <w:ilvl w:val="0"/>
          <w:numId w:val="41"/>
        </w:numPr>
        <w:tabs>
          <w:tab w:val="left" w:pos="284"/>
          <w:tab w:val="left" w:pos="567"/>
        </w:tabs>
        <w:ind w:left="1701"/>
        <w:jc w:val="both"/>
        <w:rPr>
          <w:bCs/>
        </w:rPr>
      </w:pPr>
      <w:r w:rsidRPr="002A3CE8">
        <w:rPr>
          <w:bCs/>
        </w:rPr>
        <w:t>Zákon č. 250/2021 Sb.</w:t>
      </w:r>
      <w:r>
        <w:rPr>
          <w:bCs/>
        </w:rPr>
        <w:t xml:space="preserve">, </w:t>
      </w:r>
      <w:r w:rsidRPr="002A3CE8">
        <w:rPr>
          <w:bCs/>
        </w:rPr>
        <w:t>o bezpečnosti práce v souvislosti s provozem vyhrazených technických zařízení</w:t>
      </w:r>
    </w:p>
    <w:p w14:paraId="53F0B6E3" w14:textId="65C8F1F4" w:rsidR="00AB175B" w:rsidRPr="00237DC0" w:rsidRDefault="00AB175B" w:rsidP="005A296A">
      <w:pPr>
        <w:pStyle w:val="Odstavecseseznamem"/>
        <w:numPr>
          <w:ilvl w:val="0"/>
          <w:numId w:val="41"/>
        </w:numPr>
        <w:tabs>
          <w:tab w:val="left" w:pos="284"/>
          <w:tab w:val="left" w:pos="567"/>
        </w:tabs>
        <w:ind w:left="1701"/>
        <w:jc w:val="both"/>
        <w:rPr>
          <w:bCs/>
        </w:rPr>
      </w:pPr>
      <w:r w:rsidRPr="00237DC0">
        <w:rPr>
          <w:bCs/>
        </w:rPr>
        <w:t>vyhl. č. 246/2001 Sb., o stanovení podmínek bezpečnosti a výkonu státního požárního dozoru </w:t>
      </w:r>
    </w:p>
    <w:p w14:paraId="588FAC96" w14:textId="77777777" w:rsidR="00AB175B" w:rsidRPr="00237DC0" w:rsidRDefault="00AB175B" w:rsidP="005A296A">
      <w:pPr>
        <w:pStyle w:val="Odstavecseseznamem"/>
        <w:numPr>
          <w:ilvl w:val="0"/>
          <w:numId w:val="41"/>
        </w:numPr>
        <w:tabs>
          <w:tab w:val="left" w:pos="284"/>
          <w:tab w:val="left" w:pos="567"/>
        </w:tabs>
        <w:ind w:left="1701"/>
        <w:jc w:val="both"/>
        <w:rPr>
          <w:bCs/>
        </w:rPr>
      </w:pPr>
      <w:r w:rsidRPr="00237DC0">
        <w:rPr>
          <w:bCs/>
        </w:rPr>
        <w:t>vyhl. č. 91/1993 Sb., k zajištění bezpečnosti práce v nízkotlakých kotelnách </w:t>
      </w:r>
    </w:p>
    <w:p w14:paraId="6632ED6F" w14:textId="0C3539D8" w:rsidR="00AB175B" w:rsidRPr="00237DC0" w:rsidRDefault="00AB175B" w:rsidP="005A296A">
      <w:pPr>
        <w:pStyle w:val="Odstavecseseznamem"/>
        <w:numPr>
          <w:ilvl w:val="0"/>
          <w:numId w:val="41"/>
        </w:numPr>
        <w:tabs>
          <w:tab w:val="left" w:pos="284"/>
          <w:tab w:val="left" w:pos="567"/>
        </w:tabs>
        <w:ind w:left="1701"/>
        <w:jc w:val="both"/>
        <w:rPr>
          <w:bCs/>
        </w:rPr>
      </w:pPr>
      <w:r w:rsidRPr="00237DC0">
        <w:rPr>
          <w:bCs/>
        </w:rPr>
        <w:t>ČSN 07 0703 </w:t>
      </w:r>
      <w:r w:rsidR="00237DC0" w:rsidRPr="00237DC0">
        <w:rPr>
          <w:bCs/>
        </w:rPr>
        <w:t>Kotelny se zařízeními na plynná paliva</w:t>
      </w:r>
    </w:p>
    <w:p w14:paraId="4CE66DF2" w14:textId="77777777" w:rsidR="00237DC0" w:rsidRDefault="00AB175B" w:rsidP="005A296A">
      <w:pPr>
        <w:pStyle w:val="Odstavecseseznamem"/>
        <w:numPr>
          <w:ilvl w:val="0"/>
          <w:numId w:val="41"/>
        </w:numPr>
        <w:tabs>
          <w:tab w:val="left" w:pos="284"/>
          <w:tab w:val="left" w:pos="567"/>
        </w:tabs>
        <w:ind w:left="1701"/>
        <w:jc w:val="both"/>
        <w:rPr>
          <w:bCs/>
        </w:rPr>
      </w:pPr>
      <w:r w:rsidRPr="00237DC0">
        <w:rPr>
          <w:bCs/>
        </w:rPr>
        <w:t>ČSN 69 0012 </w:t>
      </w:r>
      <w:bookmarkEnd w:id="36"/>
      <w:r w:rsidR="00237DC0" w:rsidRPr="00237DC0">
        <w:rPr>
          <w:bCs/>
        </w:rPr>
        <w:t>Tlakové nádoby stabilní. Provozní požadavky</w:t>
      </w:r>
    </w:p>
    <w:p w14:paraId="2676A9D3" w14:textId="5DA7DF7A" w:rsidR="00237DC0" w:rsidRPr="00237DC0" w:rsidRDefault="00237DC0" w:rsidP="005A296A">
      <w:pPr>
        <w:pStyle w:val="Odstavecseseznamem"/>
        <w:numPr>
          <w:ilvl w:val="0"/>
          <w:numId w:val="41"/>
        </w:numPr>
        <w:tabs>
          <w:tab w:val="left" w:pos="284"/>
          <w:tab w:val="left" w:pos="567"/>
        </w:tabs>
        <w:ind w:left="1701"/>
        <w:jc w:val="both"/>
        <w:rPr>
          <w:bCs/>
        </w:rPr>
      </w:pPr>
      <w:r w:rsidRPr="00237DC0">
        <w:rPr>
          <w:bCs/>
        </w:rPr>
        <w:t>ČSN 33 1500 Elektrotechnické předpisy. Revize elektrických zařízení</w:t>
      </w:r>
    </w:p>
    <w:p w14:paraId="3219D969" w14:textId="69515353" w:rsidR="00AB175B" w:rsidRDefault="00237DC0" w:rsidP="005A296A">
      <w:pPr>
        <w:pStyle w:val="Odstavecseseznamem"/>
        <w:numPr>
          <w:ilvl w:val="0"/>
          <w:numId w:val="41"/>
        </w:numPr>
        <w:tabs>
          <w:tab w:val="left" w:pos="284"/>
          <w:tab w:val="left" w:pos="567"/>
        </w:tabs>
        <w:ind w:left="1701"/>
        <w:jc w:val="both"/>
        <w:rPr>
          <w:bCs/>
        </w:rPr>
      </w:pPr>
      <w:r w:rsidRPr="00237DC0">
        <w:rPr>
          <w:bCs/>
        </w:rPr>
        <w:t>a další související předpisy</w:t>
      </w:r>
    </w:p>
    <w:p w14:paraId="7ADD5071" w14:textId="07DEEC7A" w:rsidR="00950CC7" w:rsidRPr="009579B1" w:rsidRDefault="00950CC7" w:rsidP="005A296A">
      <w:pPr>
        <w:ind w:left="360" w:firstLine="348"/>
        <w:jc w:val="both"/>
        <w:rPr>
          <w:b/>
          <w:bCs/>
        </w:rPr>
      </w:pPr>
      <w:r w:rsidRPr="009579B1">
        <w:rPr>
          <w:b/>
          <w:bCs/>
        </w:rPr>
        <w:t>Prohlášení o shodě:</w:t>
      </w:r>
    </w:p>
    <w:p w14:paraId="17640A58" w14:textId="3D1F9A9E" w:rsidR="00950CC7" w:rsidRDefault="00950CC7" w:rsidP="005A296A">
      <w:pPr>
        <w:ind w:left="360" w:firstLine="348"/>
        <w:jc w:val="both"/>
      </w:pPr>
      <w:r w:rsidRPr="009579B1">
        <w:t>Materiály, které jsou stanovenými výrobky ve smyslu nařízení vlády 312/2005 Sb., musí mít zhotovitelem stavby doklady o tom, že bylo k těmto výrobkům vydáno prohlášení o shodě s výrobcem či dovozcem! Nutno doložit také doklady požadované Vyhl. č.258/2000 Sb. (O ochraně veřejného zdraví).</w:t>
      </w:r>
    </w:p>
    <w:p w14:paraId="123AB618" w14:textId="7343D5C7" w:rsidR="00896547" w:rsidRDefault="0018289F" w:rsidP="00937CFA">
      <w:pPr>
        <w:tabs>
          <w:tab w:val="left" w:pos="284"/>
          <w:tab w:val="left" w:pos="567"/>
        </w:tabs>
        <w:jc w:val="both"/>
      </w:pPr>
      <w:r>
        <w:tab/>
      </w:r>
    </w:p>
    <w:p w14:paraId="685055CF" w14:textId="5F6A11A7" w:rsidR="00A10F53" w:rsidRPr="00942413" w:rsidRDefault="005A296A" w:rsidP="005A296A">
      <w:pPr>
        <w:pStyle w:val="Nadpis1"/>
        <w:numPr>
          <w:ilvl w:val="0"/>
          <w:numId w:val="14"/>
        </w:numPr>
        <w:spacing w:after="120"/>
        <w:ind w:left="357" w:hanging="357"/>
        <w:jc w:val="both"/>
        <w:rPr>
          <w:b/>
          <w:color w:val="000000" w:themeColor="text1"/>
          <w:sz w:val="28"/>
          <w14:textOutline w14:w="0" w14:cap="flat" w14:cmpd="sng" w14:algn="ctr">
            <w14:noFill/>
            <w14:prstDash w14:val="solid"/>
            <w14:round/>
          </w14:textOutline>
        </w:rPr>
      </w:pPr>
      <w:r>
        <w:rPr>
          <w:b/>
          <w:color w:val="000000" w:themeColor="text1"/>
          <w:sz w:val="28"/>
          <w14:textOutline w14:w="0" w14:cap="flat" w14:cmpd="sng" w14:algn="ctr">
            <w14:noFill/>
            <w14:prstDash w14:val="solid"/>
            <w14:round/>
          </w14:textOutline>
        </w:rPr>
        <w:t xml:space="preserve"> </w:t>
      </w:r>
      <w:bookmarkStart w:id="37" w:name="_Toc224122693"/>
      <w:r w:rsidR="00A10F53" w:rsidRPr="00942413">
        <w:rPr>
          <w:b/>
          <w:color w:val="000000" w:themeColor="text1"/>
          <w:sz w:val="28"/>
          <w14:textOutline w14:w="0" w14:cap="flat" w14:cmpd="sng" w14:algn="ctr">
            <w14:noFill/>
            <w14:prstDash w14:val="solid"/>
            <w14:round/>
          </w14:textOutline>
        </w:rPr>
        <w:t>Požadavky na ostatní profese</w:t>
      </w:r>
      <w:bookmarkEnd w:id="37"/>
    </w:p>
    <w:p w14:paraId="5B553AF9" w14:textId="567B7CAD" w:rsidR="005471D4" w:rsidRPr="003569CA" w:rsidRDefault="00F26E7C" w:rsidP="005A296A">
      <w:pPr>
        <w:pStyle w:val="Nadpis2"/>
        <w:numPr>
          <w:ilvl w:val="1"/>
          <w:numId w:val="14"/>
        </w:numPr>
        <w:spacing w:after="120"/>
        <w:ind w:left="788" w:hanging="431"/>
        <w:contextualSpacing w:val="0"/>
        <w:jc w:val="both"/>
        <w:rPr>
          <w:b/>
          <w:color w:val="000000" w:themeColor="text1"/>
          <w:sz w:val="28"/>
          <w14:textOutline w14:w="0" w14:cap="flat" w14:cmpd="sng" w14:algn="ctr">
            <w14:noFill/>
            <w14:prstDash w14:val="solid"/>
            <w14:round/>
          </w14:textOutline>
        </w:rPr>
      </w:pPr>
      <w:bookmarkStart w:id="38" w:name="_Toc75431196"/>
      <w:bookmarkStart w:id="39" w:name="_Toc88825527"/>
      <w:r>
        <w:rPr>
          <w:b/>
          <w:color w:val="000000" w:themeColor="text1"/>
          <w:sz w:val="28"/>
          <w14:textOutline w14:w="0" w14:cap="flat" w14:cmpd="sng" w14:algn="ctr">
            <w14:noFill/>
            <w14:prstDash w14:val="solid"/>
            <w14:round/>
          </w14:textOutline>
        </w:rPr>
        <w:t xml:space="preserve"> </w:t>
      </w:r>
      <w:bookmarkStart w:id="40" w:name="_Toc224122694"/>
      <w:r w:rsidR="005471D4" w:rsidRPr="003569CA">
        <w:rPr>
          <w:b/>
          <w:color w:val="000000" w:themeColor="text1"/>
          <w:sz w:val="28"/>
          <w14:textOutline w14:w="0" w14:cap="flat" w14:cmpd="sng" w14:algn="ctr">
            <w14:noFill/>
            <w14:prstDash w14:val="solid"/>
            <w14:round/>
          </w14:textOutline>
        </w:rPr>
        <w:t>MaR + Elektro</w:t>
      </w:r>
      <w:bookmarkEnd w:id="38"/>
      <w:bookmarkEnd w:id="39"/>
      <w:bookmarkEnd w:id="40"/>
    </w:p>
    <w:p w14:paraId="44C2E085" w14:textId="04A01C04" w:rsidR="003A0ACC" w:rsidRDefault="003A0ACC" w:rsidP="005A296A">
      <w:pPr>
        <w:widowControl/>
        <w:numPr>
          <w:ilvl w:val="0"/>
          <w:numId w:val="28"/>
        </w:numPr>
        <w:tabs>
          <w:tab w:val="left" w:pos="284"/>
          <w:tab w:val="left" w:pos="567"/>
        </w:tabs>
        <w:spacing w:after="0"/>
        <w:contextualSpacing w:val="0"/>
        <w:jc w:val="both"/>
      </w:pPr>
      <w:r>
        <w:t>Elektrické připojení a ovládání oběhových čerpadel VZT jednotek</w:t>
      </w:r>
      <w:r w:rsidR="00AC1820">
        <w:t xml:space="preserve"> (vytápění)</w:t>
      </w:r>
    </w:p>
    <w:p w14:paraId="485449EE" w14:textId="0E2F81D2" w:rsidR="00AC1820" w:rsidRDefault="002A3CE8" w:rsidP="00AC1820">
      <w:pPr>
        <w:widowControl/>
        <w:numPr>
          <w:ilvl w:val="0"/>
          <w:numId w:val="28"/>
        </w:numPr>
        <w:tabs>
          <w:tab w:val="left" w:pos="284"/>
          <w:tab w:val="left" w:pos="567"/>
        </w:tabs>
        <w:spacing w:after="0"/>
        <w:contextualSpacing w:val="0"/>
        <w:jc w:val="both"/>
      </w:pPr>
      <w:r w:rsidRPr="003569CA">
        <w:t xml:space="preserve">Elektrické připojení a ovládání servopohonů </w:t>
      </w:r>
      <w:r>
        <w:t>regulačních ventilů</w:t>
      </w:r>
      <w:r w:rsidR="00AC1820">
        <w:t xml:space="preserve"> (vytápění, chlazení) – protimrazová ochrana, regulace výkonu</w:t>
      </w:r>
    </w:p>
    <w:p w14:paraId="5CFCA0B9" w14:textId="3E120249" w:rsidR="002A3CE8" w:rsidRDefault="002A3CE8" w:rsidP="005A296A">
      <w:pPr>
        <w:widowControl/>
        <w:numPr>
          <w:ilvl w:val="0"/>
          <w:numId w:val="28"/>
        </w:numPr>
        <w:tabs>
          <w:tab w:val="left" w:pos="284"/>
          <w:tab w:val="left" w:pos="567"/>
        </w:tabs>
        <w:spacing w:after="0"/>
        <w:contextualSpacing w:val="0"/>
        <w:jc w:val="both"/>
      </w:pPr>
      <w:r w:rsidRPr="003569CA">
        <w:t xml:space="preserve">Elektrické připojení </w:t>
      </w:r>
      <w:r>
        <w:t>a ovládání FCU jednotek</w:t>
      </w:r>
    </w:p>
    <w:p w14:paraId="0581CF90" w14:textId="4F940C36" w:rsidR="00AC1820" w:rsidRDefault="00AC1820" w:rsidP="00AC1820">
      <w:pPr>
        <w:widowControl/>
        <w:numPr>
          <w:ilvl w:val="0"/>
          <w:numId w:val="28"/>
        </w:numPr>
        <w:tabs>
          <w:tab w:val="left" w:pos="284"/>
          <w:tab w:val="left" w:pos="567"/>
        </w:tabs>
        <w:spacing w:after="0"/>
        <w:contextualSpacing w:val="0"/>
        <w:jc w:val="both"/>
      </w:pPr>
      <w:r w:rsidRPr="003569CA">
        <w:t xml:space="preserve">Elektrické připojení a ovládání servopohonů </w:t>
      </w:r>
      <w:r>
        <w:t>regulačních ventilů FCU jednotek</w:t>
      </w:r>
    </w:p>
    <w:p w14:paraId="43C56684" w14:textId="30CC6D5D" w:rsidR="00AC1820" w:rsidRDefault="00AC1820" w:rsidP="00AC1820">
      <w:pPr>
        <w:widowControl/>
        <w:numPr>
          <w:ilvl w:val="0"/>
          <w:numId w:val="28"/>
        </w:numPr>
        <w:tabs>
          <w:tab w:val="left" w:pos="284"/>
          <w:tab w:val="left" w:pos="567"/>
        </w:tabs>
        <w:spacing w:after="0"/>
        <w:contextualSpacing w:val="0"/>
        <w:jc w:val="both"/>
      </w:pPr>
      <w:r>
        <w:t>Elektrické připojení a ovládání oběhového čerpadla směšovacího uzlu otopných těles (Detail 1)</w:t>
      </w:r>
    </w:p>
    <w:p w14:paraId="41A22C14" w14:textId="7345094A" w:rsidR="00AC1820" w:rsidRDefault="00AC1820" w:rsidP="00AC1820">
      <w:pPr>
        <w:widowControl/>
        <w:numPr>
          <w:ilvl w:val="0"/>
          <w:numId w:val="28"/>
        </w:numPr>
        <w:tabs>
          <w:tab w:val="left" w:pos="284"/>
          <w:tab w:val="left" w:pos="567"/>
        </w:tabs>
        <w:spacing w:after="0"/>
        <w:contextualSpacing w:val="0"/>
        <w:jc w:val="both"/>
      </w:pPr>
      <w:r w:rsidRPr="003569CA">
        <w:t>Elektrické připojení a ovládání servopohon</w:t>
      </w:r>
      <w:r>
        <w:t>u ventilu</w:t>
      </w:r>
      <w:r w:rsidRPr="003569CA">
        <w:t xml:space="preserve"> </w:t>
      </w:r>
      <w:r>
        <w:t>směšovacího uzlu otopných těles</w:t>
      </w:r>
    </w:p>
    <w:p w14:paraId="432145A5" w14:textId="1D627AFC" w:rsidR="003569CA" w:rsidRDefault="00C634EF" w:rsidP="005A296A">
      <w:pPr>
        <w:widowControl/>
        <w:numPr>
          <w:ilvl w:val="0"/>
          <w:numId w:val="28"/>
        </w:numPr>
        <w:tabs>
          <w:tab w:val="left" w:pos="284"/>
          <w:tab w:val="left" w:pos="567"/>
        </w:tabs>
        <w:spacing w:after="0"/>
        <w:contextualSpacing w:val="0"/>
        <w:jc w:val="both"/>
      </w:pPr>
      <w:r w:rsidRPr="00D02DD2">
        <w:t>Propojení jednotlivých funkčních prvků</w:t>
      </w:r>
    </w:p>
    <w:p w14:paraId="74D84B82" w14:textId="625F9832" w:rsidR="00FE758A" w:rsidRDefault="002A3CE8" w:rsidP="005A296A">
      <w:pPr>
        <w:widowControl/>
        <w:numPr>
          <w:ilvl w:val="0"/>
          <w:numId w:val="28"/>
        </w:numPr>
        <w:spacing w:after="0"/>
        <w:jc w:val="both"/>
      </w:pPr>
      <w:r>
        <w:t>O</w:t>
      </w:r>
      <w:r w:rsidR="00FE758A">
        <w:t>chrana před dotykovým napětím a ochrana před statickými účinky elektřiny</w:t>
      </w:r>
    </w:p>
    <w:p w14:paraId="0B7799C7" w14:textId="77777777" w:rsidR="00FE758A" w:rsidRDefault="00FE758A" w:rsidP="005A296A">
      <w:pPr>
        <w:widowControl/>
        <w:tabs>
          <w:tab w:val="left" w:pos="284"/>
          <w:tab w:val="left" w:pos="567"/>
        </w:tabs>
        <w:spacing w:after="0"/>
        <w:contextualSpacing w:val="0"/>
        <w:jc w:val="both"/>
      </w:pPr>
    </w:p>
    <w:p w14:paraId="6D26F6B5" w14:textId="55DE91F9" w:rsidR="00FE758A" w:rsidRPr="003569CA" w:rsidRDefault="00FE758A" w:rsidP="005A296A">
      <w:pPr>
        <w:pStyle w:val="Nadpis2"/>
        <w:numPr>
          <w:ilvl w:val="1"/>
          <w:numId w:val="14"/>
        </w:numPr>
        <w:tabs>
          <w:tab w:val="num" w:pos="705"/>
        </w:tabs>
        <w:spacing w:after="120"/>
        <w:ind w:left="788" w:hanging="431"/>
        <w:contextualSpacing w:val="0"/>
        <w:jc w:val="both"/>
        <w:rPr>
          <w:b/>
          <w:color w:val="000000" w:themeColor="text1"/>
          <w:sz w:val="28"/>
          <w14:textOutline w14:w="0" w14:cap="flat" w14:cmpd="sng" w14:algn="ctr">
            <w14:noFill/>
            <w14:prstDash w14:val="solid"/>
            <w14:round/>
          </w14:textOutline>
        </w:rPr>
      </w:pPr>
      <w:bookmarkStart w:id="41" w:name="_Toc224122695"/>
      <w:r>
        <w:rPr>
          <w:b/>
          <w:color w:val="000000" w:themeColor="text1"/>
          <w:sz w:val="28"/>
          <w14:textOutline w14:w="0" w14:cap="flat" w14:cmpd="sng" w14:algn="ctr">
            <w14:noFill/>
            <w14:prstDash w14:val="solid"/>
            <w14:round/>
          </w14:textOutline>
        </w:rPr>
        <w:lastRenderedPageBreak/>
        <w:t>VZT</w:t>
      </w:r>
      <w:bookmarkEnd w:id="41"/>
    </w:p>
    <w:p w14:paraId="6C9448C5" w14:textId="3BD8CCFC" w:rsidR="00FE758A" w:rsidRDefault="00DE4EBE" w:rsidP="005A296A">
      <w:pPr>
        <w:widowControl/>
        <w:numPr>
          <w:ilvl w:val="0"/>
          <w:numId w:val="18"/>
        </w:numPr>
        <w:tabs>
          <w:tab w:val="left" w:pos="284"/>
          <w:tab w:val="left" w:pos="567"/>
        </w:tabs>
        <w:spacing w:after="0"/>
        <w:contextualSpacing w:val="0"/>
        <w:jc w:val="both"/>
      </w:pPr>
      <w:r>
        <w:t xml:space="preserve">Osazení </w:t>
      </w:r>
      <w:r w:rsidR="00AC1820">
        <w:t>přívodního potrubí a potrubí sání u</w:t>
      </w:r>
      <w:r>
        <w:t xml:space="preserve"> kanálových jednotek</w:t>
      </w:r>
      <w:r w:rsidR="00AC1820">
        <w:t xml:space="preserve"> (pro m.č. 0.08. m.č. 0.11)</w:t>
      </w:r>
    </w:p>
    <w:p w14:paraId="1E4430F0" w14:textId="77777777" w:rsidR="005A296A" w:rsidRDefault="005A296A" w:rsidP="005A296A">
      <w:pPr>
        <w:widowControl/>
        <w:tabs>
          <w:tab w:val="left" w:pos="284"/>
          <w:tab w:val="left" w:pos="567"/>
        </w:tabs>
        <w:spacing w:after="0"/>
        <w:ind w:left="1425"/>
        <w:contextualSpacing w:val="0"/>
        <w:jc w:val="both"/>
      </w:pPr>
    </w:p>
    <w:p w14:paraId="0F284C6A" w14:textId="77777777" w:rsidR="00441900" w:rsidRPr="003569CA" w:rsidRDefault="00441900" w:rsidP="005A296A">
      <w:pPr>
        <w:pStyle w:val="Nadpis2"/>
        <w:numPr>
          <w:ilvl w:val="1"/>
          <w:numId w:val="14"/>
        </w:numPr>
        <w:spacing w:after="120"/>
        <w:ind w:left="788" w:hanging="431"/>
        <w:contextualSpacing w:val="0"/>
        <w:jc w:val="both"/>
        <w:rPr>
          <w:b/>
          <w:color w:val="000000" w:themeColor="text1"/>
          <w:sz w:val="28"/>
          <w14:textOutline w14:w="0" w14:cap="flat" w14:cmpd="sng" w14:algn="ctr">
            <w14:noFill/>
            <w14:prstDash w14:val="solid"/>
            <w14:round/>
          </w14:textOutline>
        </w:rPr>
      </w:pPr>
      <w:bookmarkStart w:id="42" w:name="_Toc224122696"/>
      <w:r w:rsidRPr="003569CA">
        <w:rPr>
          <w:b/>
          <w:color w:val="000000" w:themeColor="text1"/>
          <w:sz w:val="28"/>
          <w14:textOutline w14:w="0" w14:cap="flat" w14:cmpd="sng" w14:algn="ctr">
            <w14:noFill/>
            <w14:prstDash w14:val="solid"/>
            <w14:round/>
          </w14:textOutline>
        </w:rPr>
        <w:t>ZTI</w:t>
      </w:r>
      <w:bookmarkEnd w:id="42"/>
    </w:p>
    <w:p w14:paraId="25A674DF" w14:textId="0D1DFAD7" w:rsidR="00FE758A" w:rsidRPr="003569CA" w:rsidRDefault="00FE758A" w:rsidP="005A296A">
      <w:pPr>
        <w:widowControl/>
        <w:numPr>
          <w:ilvl w:val="0"/>
          <w:numId w:val="18"/>
        </w:numPr>
        <w:tabs>
          <w:tab w:val="left" w:pos="284"/>
          <w:tab w:val="left" w:pos="567"/>
        </w:tabs>
        <w:spacing w:after="0"/>
        <w:contextualSpacing w:val="0"/>
        <w:jc w:val="both"/>
      </w:pPr>
      <w:r>
        <w:t xml:space="preserve">Odvod kondenzátu od FCU </w:t>
      </w:r>
      <w:r w:rsidRPr="008D63C7">
        <w:t>jednotek, vč. externího čerpadla kondenzátu</w:t>
      </w:r>
    </w:p>
    <w:p w14:paraId="77E6209C" w14:textId="77777777" w:rsidR="00FE758A" w:rsidRDefault="00FE758A" w:rsidP="005A296A">
      <w:pPr>
        <w:widowControl/>
        <w:tabs>
          <w:tab w:val="left" w:pos="284"/>
          <w:tab w:val="left" w:pos="567"/>
        </w:tabs>
        <w:spacing w:after="0"/>
        <w:contextualSpacing w:val="0"/>
        <w:jc w:val="both"/>
      </w:pPr>
    </w:p>
    <w:p w14:paraId="57146980" w14:textId="29AA8E78" w:rsidR="00A10F53" w:rsidRPr="003569CA" w:rsidRDefault="00A10F53" w:rsidP="005A296A">
      <w:pPr>
        <w:pStyle w:val="Nadpis2"/>
        <w:numPr>
          <w:ilvl w:val="1"/>
          <w:numId w:val="14"/>
        </w:numPr>
        <w:spacing w:after="120"/>
        <w:ind w:left="788" w:hanging="431"/>
        <w:contextualSpacing w:val="0"/>
        <w:jc w:val="both"/>
        <w:rPr>
          <w:b/>
          <w:color w:val="000000" w:themeColor="text1"/>
          <w:sz w:val="28"/>
          <w14:textOutline w14:w="0" w14:cap="flat" w14:cmpd="sng" w14:algn="ctr">
            <w14:noFill/>
            <w14:prstDash w14:val="solid"/>
            <w14:round/>
          </w14:textOutline>
        </w:rPr>
      </w:pPr>
      <w:bookmarkStart w:id="43" w:name="_Toc224122697"/>
      <w:r w:rsidRPr="003569CA">
        <w:rPr>
          <w:b/>
          <w:color w:val="000000" w:themeColor="text1"/>
          <w:sz w:val="28"/>
          <w14:textOutline w14:w="0" w14:cap="flat" w14:cmpd="sng" w14:algn="ctr">
            <w14:noFill/>
            <w14:prstDash w14:val="solid"/>
            <w14:round/>
          </w14:textOutline>
        </w:rPr>
        <w:t>Stavba</w:t>
      </w:r>
      <w:bookmarkEnd w:id="43"/>
    </w:p>
    <w:p w14:paraId="581A7C79" w14:textId="7C257863" w:rsidR="007B3740" w:rsidRPr="003569CA" w:rsidRDefault="007B3740" w:rsidP="005A296A">
      <w:pPr>
        <w:widowControl/>
        <w:numPr>
          <w:ilvl w:val="0"/>
          <w:numId w:val="18"/>
        </w:numPr>
        <w:tabs>
          <w:tab w:val="left" w:pos="284"/>
          <w:tab w:val="left" w:pos="567"/>
        </w:tabs>
        <w:spacing w:after="0"/>
        <w:contextualSpacing w:val="0"/>
        <w:jc w:val="both"/>
      </w:pPr>
      <w:r w:rsidRPr="003569CA">
        <w:t xml:space="preserve">Stavební připravenost pro instalaci </w:t>
      </w:r>
      <w:r w:rsidR="004A5865">
        <w:t>jednotlivých zařízení</w:t>
      </w:r>
      <w:r w:rsidR="00937CFA">
        <w:t xml:space="preserve"> a rozvodů</w:t>
      </w:r>
    </w:p>
    <w:p w14:paraId="795C1736" w14:textId="138D6585" w:rsidR="004A5865" w:rsidRPr="003569CA" w:rsidRDefault="00AC1820" w:rsidP="005A296A">
      <w:pPr>
        <w:widowControl/>
        <w:numPr>
          <w:ilvl w:val="0"/>
          <w:numId w:val="18"/>
        </w:numPr>
        <w:tabs>
          <w:tab w:val="left" w:pos="284"/>
          <w:tab w:val="left" w:pos="567"/>
        </w:tabs>
        <w:spacing w:after="0"/>
        <w:contextualSpacing w:val="0"/>
        <w:jc w:val="both"/>
      </w:pPr>
      <w:r>
        <w:t>Případné r</w:t>
      </w:r>
      <w:r w:rsidR="004A5865">
        <w:t>evizní otvory pro přístup k regulačním a vyvažovacím sestavám a ke kanálovým FCU</w:t>
      </w:r>
    </w:p>
    <w:p w14:paraId="3E837FDA" w14:textId="3D56C311" w:rsidR="004A5865" w:rsidRDefault="00C634EF" w:rsidP="005A296A">
      <w:pPr>
        <w:widowControl/>
        <w:numPr>
          <w:ilvl w:val="0"/>
          <w:numId w:val="18"/>
        </w:numPr>
        <w:tabs>
          <w:tab w:val="left" w:pos="284"/>
          <w:tab w:val="left" w:pos="567"/>
        </w:tabs>
        <w:spacing w:after="0"/>
        <w:contextualSpacing w:val="0"/>
        <w:jc w:val="both"/>
      </w:pPr>
      <w:r w:rsidRPr="003569CA">
        <w:t xml:space="preserve">Prostupy pro potrubní rozvody ve stavební konstrukci, vč. </w:t>
      </w:r>
      <w:r w:rsidR="00937CFA">
        <w:t>z</w:t>
      </w:r>
      <w:r w:rsidR="004A5865">
        <w:t>apravení prostupů staveními konstrukcemi vč. požárních ucpávek odpovídající požární odolnosti</w:t>
      </w:r>
    </w:p>
    <w:p w14:paraId="67FB36A6" w14:textId="65B2527A" w:rsidR="004A5865" w:rsidRDefault="00AC1820" w:rsidP="00DE4EBE">
      <w:pPr>
        <w:ind w:left="1425"/>
        <w:jc w:val="both"/>
      </w:pPr>
      <w:r>
        <w:t>Stavební připravenost pro vedení potrubí v podlaze pro nová otopná tělesa</w:t>
      </w:r>
    </w:p>
    <w:p w14:paraId="0ACFAB60" w14:textId="77777777" w:rsidR="004A5865" w:rsidRPr="004A5865" w:rsidRDefault="004A5865" w:rsidP="005A296A">
      <w:pPr>
        <w:widowControl/>
        <w:tabs>
          <w:tab w:val="left" w:pos="284"/>
          <w:tab w:val="left" w:pos="567"/>
        </w:tabs>
        <w:spacing w:after="0"/>
        <w:ind w:left="1425"/>
        <w:contextualSpacing w:val="0"/>
        <w:jc w:val="both"/>
      </w:pPr>
    </w:p>
    <w:p w14:paraId="03F8410F" w14:textId="12D9CB80" w:rsidR="00A10F53" w:rsidRDefault="00A10F53" w:rsidP="005A296A">
      <w:pPr>
        <w:ind w:firstLine="284"/>
        <w:jc w:val="both"/>
        <w:rPr>
          <w:b/>
        </w:rPr>
      </w:pPr>
      <w:r>
        <w:rPr>
          <w:b/>
        </w:rPr>
        <w:t>Nutno dodržet provozní a montážní předpisy jednotlivých výrobců!</w:t>
      </w:r>
    </w:p>
    <w:p w14:paraId="65E492D9" w14:textId="77777777" w:rsidR="00A10F53" w:rsidRDefault="00A10F53" w:rsidP="005A296A">
      <w:pPr>
        <w:ind w:firstLine="284"/>
        <w:jc w:val="both"/>
        <w:rPr>
          <w:b/>
        </w:rPr>
      </w:pPr>
      <w:r>
        <w:rPr>
          <w:b/>
        </w:rPr>
        <w:t>Projektová dokumentace je zpracována dle požadavků ČSN. Při provádění prací a uvádění zařízení do provozu je nutno dodržet podmínky bezpečnosti práce a ochrany zdraví!</w:t>
      </w:r>
    </w:p>
    <w:p w14:paraId="7D06AD26" w14:textId="77777777" w:rsidR="00942413" w:rsidRDefault="00942413" w:rsidP="005A296A">
      <w:pPr>
        <w:ind w:firstLine="284"/>
        <w:jc w:val="both"/>
        <w:rPr>
          <w:b/>
        </w:rPr>
      </w:pPr>
    </w:p>
    <w:p w14:paraId="7EA199F5" w14:textId="77777777" w:rsidR="00896547" w:rsidRDefault="00896547" w:rsidP="005A296A">
      <w:pPr>
        <w:ind w:firstLine="284"/>
        <w:jc w:val="both"/>
        <w:rPr>
          <w:b/>
        </w:rPr>
      </w:pPr>
    </w:p>
    <w:p w14:paraId="76F1826B" w14:textId="5019C564" w:rsidR="00CC1BC2" w:rsidRPr="006B639E" w:rsidRDefault="00A10F53" w:rsidP="005A296A">
      <w:pPr>
        <w:jc w:val="both"/>
      </w:pPr>
      <w:r>
        <w:t xml:space="preserve">V Brně: </w:t>
      </w:r>
      <w:r w:rsidR="00AC1820">
        <w:t>02</w:t>
      </w:r>
      <w:r>
        <w:t>/20</w:t>
      </w:r>
      <w:r w:rsidR="0017481A">
        <w:t>2</w:t>
      </w:r>
      <w:r w:rsidR="00AC1820">
        <w:t>6</w:t>
      </w:r>
      <w:r w:rsidR="0005653C">
        <w:tab/>
      </w:r>
      <w:r w:rsidR="00AC1820">
        <w:tab/>
      </w:r>
      <w:r w:rsidR="00AC1820">
        <w:tab/>
      </w:r>
      <w:r w:rsidR="00AC1820">
        <w:tab/>
      </w:r>
      <w:r w:rsidR="00AC1820">
        <w:tab/>
      </w:r>
      <w:r w:rsidR="00AC1820">
        <w:tab/>
      </w:r>
      <w:r>
        <w:t xml:space="preserve">Vypracoval: </w:t>
      </w:r>
      <w:r w:rsidR="001F4427">
        <w:t xml:space="preserve">Ing. </w:t>
      </w:r>
      <w:r w:rsidR="00AC1820">
        <w:t>David Kašpárek</w:t>
      </w:r>
    </w:p>
    <w:sectPr w:rsidR="00CC1BC2" w:rsidRPr="006B639E" w:rsidSect="00271BEA">
      <w:headerReference w:type="default" r:id="rId8"/>
      <w:pgSz w:w="11906" w:h="16838"/>
      <w:pgMar w:top="1417" w:right="1417" w:bottom="1417" w:left="1417" w:header="708" w:footer="708" w:gutter="0"/>
      <w:pgNumType w:fmt="numberInDash"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B6035" w14:textId="77777777" w:rsidR="009F5178" w:rsidRDefault="009F5178" w:rsidP="00271BEA">
      <w:pPr>
        <w:spacing w:after="0"/>
      </w:pPr>
      <w:r>
        <w:separator/>
      </w:r>
    </w:p>
  </w:endnote>
  <w:endnote w:type="continuationSeparator" w:id="0">
    <w:p w14:paraId="3B3EDA43" w14:textId="77777777" w:rsidR="009F5178" w:rsidRDefault="009F5178" w:rsidP="00271B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370C6" w14:textId="77777777" w:rsidR="009F5178" w:rsidRDefault="009F5178" w:rsidP="00271BEA">
      <w:pPr>
        <w:spacing w:after="0"/>
      </w:pPr>
      <w:r>
        <w:separator/>
      </w:r>
    </w:p>
  </w:footnote>
  <w:footnote w:type="continuationSeparator" w:id="0">
    <w:p w14:paraId="17848CCE" w14:textId="77777777" w:rsidR="009F5178" w:rsidRDefault="009F5178" w:rsidP="00271B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61E4B" w14:textId="37B7D76F" w:rsidR="004F098E" w:rsidRPr="008C56B7" w:rsidRDefault="004F098E" w:rsidP="00A26CF6">
    <w:pPr>
      <w:pStyle w:val="Zhlav"/>
      <w:pBdr>
        <w:bottom w:val="single" w:sz="4" w:space="1" w:color="auto"/>
      </w:pBdr>
      <w:jc w:val="right"/>
      <w:rPr>
        <w:rFonts w:cs="Times New Roman"/>
      </w:rPr>
    </w:pPr>
    <w:r w:rsidRPr="008C56B7">
      <w:rPr>
        <w:rFonts w:cs="Times New Roman"/>
      </w:rPr>
      <w:t>Technická zpráva</w:t>
    </w:r>
    <w:r w:rsidRPr="008C56B7">
      <w:rPr>
        <w:rFonts w:cs="Times New Roman"/>
      </w:rPr>
      <w:tab/>
    </w:r>
    <w:sdt>
      <w:sdtPr>
        <w:rPr>
          <w:rFonts w:cs="Times New Roman"/>
        </w:rPr>
        <w:id w:val="1254252"/>
        <w:docPartObj>
          <w:docPartGallery w:val="Page Numbers (Top of Page)"/>
          <w:docPartUnique/>
        </w:docPartObj>
      </w:sdtPr>
      <w:sdtEndPr/>
      <w:sdtContent>
        <w:r w:rsidRPr="008C56B7">
          <w:rPr>
            <w:rFonts w:cs="Times New Roman"/>
          </w:rPr>
          <w:fldChar w:fldCharType="begin"/>
        </w:r>
        <w:r w:rsidRPr="008C56B7">
          <w:rPr>
            <w:rFonts w:cs="Times New Roman"/>
          </w:rPr>
          <w:instrText>PAGE   \* MERGEFORMAT</w:instrText>
        </w:r>
        <w:r w:rsidRPr="008C56B7">
          <w:rPr>
            <w:rFonts w:cs="Times New Roman"/>
          </w:rPr>
          <w:fldChar w:fldCharType="separate"/>
        </w:r>
        <w:r w:rsidRPr="008C56B7">
          <w:rPr>
            <w:rFonts w:cs="Times New Roman"/>
            <w:noProof/>
          </w:rPr>
          <w:t>- 10 -</w:t>
        </w:r>
        <w:r w:rsidRPr="008C56B7">
          <w:rPr>
            <w:rFonts w:cs="Times New Roman"/>
          </w:rPr>
          <w:fldChar w:fldCharType="end"/>
        </w:r>
        <w:r w:rsidRPr="008C56B7">
          <w:rPr>
            <w:rFonts w:cs="Times New Roman"/>
          </w:rPr>
          <w:tab/>
        </w:r>
        <w:r w:rsidR="00A20BEA">
          <w:rPr>
            <w:rFonts w:cs="Times New Roman"/>
          </w:rPr>
          <w:t>D.1.2.3 Vytápění a chlazení</w:t>
        </w:r>
      </w:sdtContent>
    </w:sdt>
  </w:p>
  <w:p w14:paraId="54650913" w14:textId="77777777" w:rsidR="004F098E" w:rsidRPr="00271BEA" w:rsidRDefault="004F098E">
    <w:pPr>
      <w:pStyle w:val="Zhlav"/>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6221"/>
    <w:multiLevelType w:val="multilevel"/>
    <w:tmpl w:val="DE424E4A"/>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5786D53"/>
    <w:multiLevelType w:val="multilevel"/>
    <w:tmpl w:val="E82EB3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C007ED"/>
    <w:multiLevelType w:val="multilevel"/>
    <w:tmpl w:val="9342F67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AF4E85"/>
    <w:multiLevelType w:val="hybridMultilevel"/>
    <w:tmpl w:val="FE4AEB18"/>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 w15:restartNumberingAfterBreak="0">
    <w:nsid w:val="0D3B3789"/>
    <w:multiLevelType w:val="hybridMultilevel"/>
    <w:tmpl w:val="7F044AE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0B93C99"/>
    <w:multiLevelType w:val="hybridMultilevel"/>
    <w:tmpl w:val="D7E039B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6" w15:restartNumberingAfterBreak="0">
    <w:nsid w:val="191F6B81"/>
    <w:multiLevelType w:val="hybridMultilevel"/>
    <w:tmpl w:val="1DDE481C"/>
    <w:lvl w:ilvl="0" w:tplc="3976CEDA">
      <w:start w:val="1"/>
      <w:numFmt w:val="bullet"/>
      <w:lvlText w:val="-"/>
      <w:lvlJc w:val="left"/>
      <w:pPr>
        <w:ind w:left="1068" w:hanging="360"/>
      </w:pPr>
      <w:rPr>
        <w:rFonts w:ascii="Times New Roman" w:eastAsia="Times New Roman" w:hAnsi="Times New Roman" w:cs="Times New Roman" w:hint="default"/>
      </w:rPr>
    </w:lvl>
    <w:lvl w:ilvl="1" w:tplc="04050003">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7" w15:restartNumberingAfterBreak="0">
    <w:nsid w:val="1D4F20FB"/>
    <w:multiLevelType w:val="hybridMultilevel"/>
    <w:tmpl w:val="F8DCBC68"/>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8" w15:restartNumberingAfterBreak="0">
    <w:nsid w:val="1F0D765C"/>
    <w:multiLevelType w:val="hybridMultilevel"/>
    <w:tmpl w:val="DBC80B0C"/>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9" w15:restartNumberingAfterBreak="0">
    <w:nsid w:val="1F140297"/>
    <w:multiLevelType w:val="hybridMultilevel"/>
    <w:tmpl w:val="0A9A06BC"/>
    <w:lvl w:ilvl="0" w:tplc="04050001">
      <w:start w:val="1"/>
      <w:numFmt w:val="bullet"/>
      <w:lvlText w:val=""/>
      <w:lvlJc w:val="left"/>
      <w:pPr>
        <w:tabs>
          <w:tab w:val="num" w:pos="1512"/>
        </w:tabs>
        <w:ind w:left="1512" w:hanging="360"/>
      </w:pPr>
      <w:rPr>
        <w:rFonts w:ascii="Symbol" w:hAnsi="Symbol" w:hint="default"/>
      </w:rPr>
    </w:lvl>
    <w:lvl w:ilvl="1" w:tplc="04050003" w:tentative="1">
      <w:start w:val="1"/>
      <w:numFmt w:val="bullet"/>
      <w:lvlText w:val="o"/>
      <w:lvlJc w:val="left"/>
      <w:pPr>
        <w:tabs>
          <w:tab w:val="num" w:pos="2232"/>
        </w:tabs>
        <w:ind w:left="2232" w:hanging="360"/>
      </w:pPr>
      <w:rPr>
        <w:rFonts w:ascii="Courier New" w:hAnsi="Courier New" w:cs="Courier New" w:hint="default"/>
      </w:rPr>
    </w:lvl>
    <w:lvl w:ilvl="2" w:tplc="04050005" w:tentative="1">
      <w:start w:val="1"/>
      <w:numFmt w:val="bullet"/>
      <w:lvlText w:val=""/>
      <w:lvlJc w:val="left"/>
      <w:pPr>
        <w:tabs>
          <w:tab w:val="num" w:pos="2952"/>
        </w:tabs>
        <w:ind w:left="2952" w:hanging="360"/>
      </w:pPr>
      <w:rPr>
        <w:rFonts w:ascii="Wingdings" w:hAnsi="Wingdings" w:hint="default"/>
      </w:rPr>
    </w:lvl>
    <w:lvl w:ilvl="3" w:tplc="04050001" w:tentative="1">
      <w:start w:val="1"/>
      <w:numFmt w:val="bullet"/>
      <w:lvlText w:val=""/>
      <w:lvlJc w:val="left"/>
      <w:pPr>
        <w:tabs>
          <w:tab w:val="num" w:pos="3672"/>
        </w:tabs>
        <w:ind w:left="3672" w:hanging="360"/>
      </w:pPr>
      <w:rPr>
        <w:rFonts w:ascii="Symbol" w:hAnsi="Symbol" w:hint="default"/>
      </w:rPr>
    </w:lvl>
    <w:lvl w:ilvl="4" w:tplc="04050003" w:tentative="1">
      <w:start w:val="1"/>
      <w:numFmt w:val="bullet"/>
      <w:lvlText w:val="o"/>
      <w:lvlJc w:val="left"/>
      <w:pPr>
        <w:tabs>
          <w:tab w:val="num" w:pos="4392"/>
        </w:tabs>
        <w:ind w:left="4392" w:hanging="360"/>
      </w:pPr>
      <w:rPr>
        <w:rFonts w:ascii="Courier New" w:hAnsi="Courier New" w:cs="Courier New" w:hint="default"/>
      </w:rPr>
    </w:lvl>
    <w:lvl w:ilvl="5" w:tplc="04050005" w:tentative="1">
      <w:start w:val="1"/>
      <w:numFmt w:val="bullet"/>
      <w:lvlText w:val=""/>
      <w:lvlJc w:val="left"/>
      <w:pPr>
        <w:tabs>
          <w:tab w:val="num" w:pos="5112"/>
        </w:tabs>
        <w:ind w:left="5112" w:hanging="360"/>
      </w:pPr>
      <w:rPr>
        <w:rFonts w:ascii="Wingdings" w:hAnsi="Wingdings" w:hint="default"/>
      </w:rPr>
    </w:lvl>
    <w:lvl w:ilvl="6" w:tplc="04050001" w:tentative="1">
      <w:start w:val="1"/>
      <w:numFmt w:val="bullet"/>
      <w:lvlText w:val=""/>
      <w:lvlJc w:val="left"/>
      <w:pPr>
        <w:tabs>
          <w:tab w:val="num" w:pos="5832"/>
        </w:tabs>
        <w:ind w:left="5832" w:hanging="360"/>
      </w:pPr>
      <w:rPr>
        <w:rFonts w:ascii="Symbol" w:hAnsi="Symbol" w:hint="default"/>
      </w:rPr>
    </w:lvl>
    <w:lvl w:ilvl="7" w:tplc="04050003" w:tentative="1">
      <w:start w:val="1"/>
      <w:numFmt w:val="bullet"/>
      <w:lvlText w:val="o"/>
      <w:lvlJc w:val="left"/>
      <w:pPr>
        <w:tabs>
          <w:tab w:val="num" w:pos="6552"/>
        </w:tabs>
        <w:ind w:left="6552" w:hanging="360"/>
      </w:pPr>
      <w:rPr>
        <w:rFonts w:ascii="Courier New" w:hAnsi="Courier New" w:cs="Courier New" w:hint="default"/>
      </w:rPr>
    </w:lvl>
    <w:lvl w:ilvl="8" w:tplc="04050005" w:tentative="1">
      <w:start w:val="1"/>
      <w:numFmt w:val="bullet"/>
      <w:lvlText w:val=""/>
      <w:lvlJc w:val="left"/>
      <w:pPr>
        <w:tabs>
          <w:tab w:val="num" w:pos="7272"/>
        </w:tabs>
        <w:ind w:left="7272" w:hanging="360"/>
      </w:pPr>
      <w:rPr>
        <w:rFonts w:ascii="Wingdings" w:hAnsi="Wingdings" w:hint="default"/>
      </w:rPr>
    </w:lvl>
  </w:abstractNum>
  <w:abstractNum w:abstractNumId="10" w15:restartNumberingAfterBreak="0">
    <w:nsid w:val="228B7024"/>
    <w:multiLevelType w:val="hybridMultilevel"/>
    <w:tmpl w:val="C72C896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1" w15:restartNumberingAfterBreak="0">
    <w:nsid w:val="240A579B"/>
    <w:multiLevelType w:val="hybridMultilevel"/>
    <w:tmpl w:val="18365926"/>
    <w:lvl w:ilvl="0" w:tplc="04050001">
      <w:start w:val="1"/>
      <w:numFmt w:val="bullet"/>
      <w:lvlText w:val=""/>
      <w:lvlJc w:val="left"/>
      <w:pPr>
        <w:ind w:left="1485" w:hanging="360"/>
      </w:pPr>
      <w:rPr>
        <w:rFonts w:ascii="Symbol" w:hAnsi="Symbol" w:hint="default"/>
      </w:rPr>
    </w:lvl>
    <w:lvl w:ilvl="1" w:tplc="04050003" w:tentative="1">
      <w:start w:val="1"/>
      <w:numFmt w:val="bullet"/>
      <w:lvlText w:val="o"/>
      <w:lvlJc w:val="left"/>
      <w:pPr>
        <w:ind w:left="2205" w:hanging="360"/>
      </w:pPr>
      <w:rPr>
        <w:rFonts w:ascii="Courier New" w:hAnsi="Courier New" w:cs="Courier New" w:hint="default"/>
      </w:rPr>
    </w:lvl>
    <w:lvl w:ilvl="2" w:tplc="04050005" w:tentative="1">
      <w:start w:val="1"/>
      <w:numFmt w:val="bullet"/>
      <w:lvlText w:val=""/>
      <w:lvlJc w:val="left"/>
      <w:pPr>
        <w:ind w:left="2925" w:hanging="360"/>
      </w:pPr>
      <w:rPr>
        <w:rFonts w:ascii="Wingdings" w:hAnsi="Wingdings" w:hint="default"/>
      </w:rPr>
    </w:lvl>
    <w:lvl w:ilvl="3" w:tplc="04050001" w:tentative="1">
      <w:start w:val="1"/>
      <w:numFmt w:val="bullet"/>
      <w:lvlText w:val=""/>
      <w:lvlJc w:val="left"/>
      <w:pPr>
        <w:ind w:left="3645" w:hanging="360"/>
      </w:pPr>
      <w:rPr>
        <w:rFonts w:ascii="Symbol" w:hAnsi="Symbol" w:hint="default"/>
      </w:rPr>
    </w:lvl>
    <w:lvl w:ilvl="4" w:tplc="04050003" w:tentative="1">
      <w:start w:val="1"/>
      <w:numFmt w:val="bullet"/>
      <w:lvlText w:val="o"/>
      <w:lvlJc w:val="left"/>
      <w:pPr>
        <w:ind w:left="4365" w:hanging="360"/>
      </w:pPr>
      <w:rPr>
        <w:rFonts w:ascii="Courier New" w:hAnsi="Courier New" w:cs="Courier New" w:hint="default"/>
      </w:rPr>
    </w:lvl>
    <w:lvl w:ilvl="5" w:tplc="04050005" w:tentative="1">
      <w:start w:val="1"/>
      <w:numFmt w:val="bullet"/>
      <w:lvlText w:val=""/>
      <w:lvlJc w:val="left"/>
      <w:pPr>
        <w:ind w:left="5085" w:hanging="360"/>
      </w:pPr>
      <w:rPr>
        <w:rFonts w:ascii="Wingdings" w:hAnsi="Wingdings" w:hint="default"/>
      </w:rPr>
    </w:lvl>
    <w:lvl w:ilvl="6" w:tplc="04050001" w:tentative="1">
      <w:start w:val="1"/>
      <w:numFmt w:val="bullet"/>
      <w:lvlText w:val=""/>
      <w:lvlJc w:val="left"/>
      <w:pPr>
        <w:ind w:left="5805" w:hanging="360"/>
      </w:pPr>
      <w:rPr>
        <w:rFonts w:ascii="Symbol" w:hAnsi="Symbol" w:hint="default"/>
      </w:rPr>
    </w:lvl>
    <w:lvl w:ilvl="7" w:tplc="04050003" w:tentative="1">
      <w:start w:val="1"/>
      <w:numFmt w:val="bullet"/>
      <w:lvlText w:val="o"/>
      <w:lvlJc w:val="left"/>
      <w:pPr>
        <w:ind w:left="6525" w:hanging="360"/>
      </w:pPr>
      <w:rPr>
        <w:rFonts w:ascii="Courier New" w:hAnsi="Courier New" w:cs="Courier New" w:hint="default"/>
      </w:rPr>
    </w:lvl>
    <w:lvl w:ilvl="8" w:tplc="04050005" w:tentative="1">
      <w:start w:val="1"/>
      <w:numFmt w:val="bullet"/>
      <w:lvlText w:val=""/>
      <w:lvlJc w:val="left"/>
      <w:pPr>
        <w:ind w:left="7245" w:hanging="360"/>
      </w:pPr>
      <w:rPr>
        <w:rFonts w:ascii="Wingdings" w:hAnsi="Wingdings" w:hint="default"/>
      </w:rPr>
    </w:lvl>
  </w:abstractNum>
  <w:abstractNum w:abstractNumId="12" w15:restartNumberingAfterBreak="0">
    <w:nsid w:val="247D12C8"/>
    <w:multiLevelType w:val="multilevel"/>
    <w:tmpl w:val="C2CEF03E"/>
    <w:lvl w:ilvl="0">
      <w:start w:val="1"/>
      <w:numFmt w:val="bullet"/>
      <w:lvlText w:val=""/>
      <w:lvlJc w:val="left"/>
      <w:pPr>
        <w:ind w:left="927" w:hanging="360"/>
      </w:pPr>
      <w:rPr>
        <w:rFonts w:ascii="Symbol" w:hAnsi="Symbol" w:hint="default"/>
      </w:r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bullet"/>
      <w:lvlText w:val=""/>
      <w:lvlJc w:val="left"/>
      <w:pPr>
        <w:ind w:left="2799" w:hanging="792"/>
      </w:pPr>
      <w:rPr>
        <w:rFonts w:ascii="Symbol" w:hAnsi="Symbol" w:hint="default"/>
      </w:r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3" w15:restartNumberingAfterBreak="0">
    <w:nsid w:val="24DB21FD"/>
    <w:multiLevelType w:val="hybridMultilevel"/>
    <w:tmpl w:val="289E97AA"/>
    <w:lvl w:ilvl="0" w:tplc="04050001">
      <w:start w:val="1"/>
      <w:numFmt w:val="bullet"/>
      <w:lvlText w:val=""/>
      <w:lvlJc w:val="left"/>
      <w:pPr>
        <w:ind w:left="1068" w:hanging="360"/>
      </w:pPr>
      <w:rPr>
        <w:rFonts w:ascii="Symbol" w:hAnsi="Symbol"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4" w15:restartNumberingAfterBreak="0">
    <w:nsid w:val="2BC90779"/>
    <w:multiLevelType w:val="hybridMultilevel"/>
    <w:tmpl w:val="B8180F6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C556721"/>
    <w:multiLevelType w:val="multilevel"/>
    <w:tmpl w:val="E82EB3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D247EFD"/>
    <w:multiLevelType w:val="multilevel"/>
    <w:tmpl w:val="E82EB3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E924B67"/>
    <w:multiLevelType w:val="hybridMultilevel"/>
    <w:tmpl w:val="B20E4F4E"/>
    <w:lvl w:ilvl="0" w:tplc="04050001">
      <w:start w:val="1"/>
      <w:numFmt w:val="bullet"/>
      <w:lvlText w:val=""/>
      <w:lvlJc w:val="left"/>
      <w:pPr>
        <w:tabs>
          <w:tab w:val="num" w:pos="1425"/>
        </w:tabs>
        <w:ind w:left="1425" w:hanging="360"/>
      </w:pPr>
      <w:rPr>
        <w:rFonts w:ascii="Symbol" w:hAnsi="Symbol" w:hint="default"/>
      </w:rPr>
    </w:lvl>
    <w:lvl w:ilvl="1" w:tplc="04050003" w:tentative="1">
      <w:start w:val="1"/>
      <w:numFmt w:val="bullet"/>
      <w:lvlText w:val="o"/>
      <w:lvlJc w:val="left"/>
      <w:pPr>
        <w:tabs>
          <w:tab w:val="num" w:pos="2145"/>
        </w:tabs>
        <w:ind w:left="2145" w:hanging="360"/>
      </w:pPr>
      <w:rPr>
        <w:rFonts w:ascii="Courier New" w:hAnsi="Courier New" w:cs="Courier New" w:hint="default"/>
      </w:rPr>
    </w:lvl>
    <w:lvl w:ilvl="2" w:tplc="04050005" w:tentative="1">
      <w:start w:val="1"/>
      <w:numFmt w:val="bullet"/>
      <w:lvlText w:val=""/>
      <w:lvlJc w:val="left"/>
      <w:pPr>
        <w:tabs>
          <w:tab w:val="num" w:pos="2865"/>
        </w:tabs>
        <w:ind w:left="2865" w:hanging="360"/>
      </w:pPr>
      <w:rPr>
        <w:rFonts w:ascii="Wingdings" w:hAnsi="Wingdings" w:hint="default"/>
      </w:rPr>
    </w:lvl>
    <w:lvl w:ilvl="3" w:tplc="04050001" w:tentative="1">
      <w:start w:val="1"/>
      <w:numFmt w:val="bullet"/>
      <w:lvlText w:val=""/>
      <w:lvlJc w:val="left"/>
      <w:pPr>
        <w:tabs>
          <w:tab w:val="num" w:pos="3585"/>
        </w:tabs>
        <w:ind w:left="3585" w:hanging="360"/>
      </w:pPr>
      <w:rPr>
        <w:rFonts w:ascii="Symbol" w:hAnsi="Symbol" w:hint="default"/>
      </w:rPr>
    </w:lvl>
    <w:lvl w:ilvl="4" w:tplc="04050003" w:tentative="1">
      <w:start w:val="1"/>
      <w:numFmt w:val="bullet"/>
      <w:lvlText w:val="o"/>
      <w:lvlJc w:val="left"/>
      <w:pPr>
        <w:tabs>
          <w:tab w:val="num" w:pos="4305"/>
        </w:tabs>
        <w:ind w:left="4305" w:hanging="360"/>
      </w:pPr>
      <w:rPr>
        <w:rFonts w:ascii="Courier New" w:hAnsi="Courier New" w:cs="Courier New" w:hint="default"/>
      </w:rPr>
    </w:lvl>
    <w:lvl w:ilvl="5" w:tplc="04050005" w:tentative="1">
      <w:start w:val="1"/>
      <w:numFmt w:val="bullet"/>
      <w:lvlText w:val=""/>
      <w:lvlJc w:val="left"/>
      <w:pPr>
        <w:tabs>
          <w:tab w:val="num" w:pos="5025"/>
        </w:tabs>
        <w:ind w:left="5025" w:hanging="360"/>
      </w:pPr>
      <w:rPr>
        <w:rFonts w:ascii="Wingdings" w:hAnsi="Wingdings" w:hint="default"/>
      </w:rPr>
    </w:lvl>
    <w:lvl w:ilvl="6" w:tplc="04050001" w:tentative="1">
      <w:start w:val="1"/>
      <w:numFmt w:val="bullet"/>
      <w:lvlText w:val=""/>
      <w:lvlJc w:val="left"/>
      <w:pPr>
        <w:tabs>
          <w:tab w:val="num" w:pos="5745"/>
        </w:tabs>
        <w:ind w:left="5745" w:hanging="360"/>
      </w:pPr>
      <w:rPr>
        <w:rFonts w:ascii="Symbol" w:hAnsi="Symbol" w:hint="default"/>
      </w:rPr>
    </w:lvl>
    <w:lvl w:ilvl="7" w:tplc="04050003" w:tentative="1">
      <w:start w:val="1"/>
      <w:numFmt w:val="bullet"/>
      <w:lvlText w:val="o"/>
      <w:lvlJc w:val="left"/>
      <w:pPr>
        <w:tabs>
          <w:tab w:val="num" w:pos="6465"/>
        </w:tabs>
        <w:ind w:left="6465" w:hanging="360"/>
      </w:pPr>
      <w:rPr>
        <w:rFonts w:ascii="Courier New" w:hAnsi="Courier New" w:cs="Courier New" w:hint="default"/>
      </w:rPr>
    </w:lvl>
    <w:lvl w:ilvl="8" w:tplc="04050005" w:tentative="1">
      <w:start w:val="1"/>
      <w:numFmt w:val="bullet"/>
      <w:lvlText w:val=""/>
      <w:lvlJc w:val="left"/>
      <w:pPr>
        <w:tabs>
          <w:tab w:val="num" w:pos="7185"/>
        </w:tabs>
        <w:ind w:left="7185" w:hanging="360"/>
      </w:pPr>
      <w:rPr>
        <w:rFonts w:ascii="Wingdings" w:hAnsi="Wingdings" w:hint="default"/>
      </w:rPr>
    </w:lvl>
  </w:abstractNum>
  <w:abstractNum w:abstractNumId="18" w15:restartNumberingAfterBreak="0">
    <w:nsid w:val="38D75F85"/>
    <w:multiLevelType w:val="hybridMultilevel"/>
    <w:tmpl w:val="68BC5056"/>
    <w:lvl w:ilvl="0" w:tplc="04050001">
      <w:start w:val="1"/>
      <w:numFmt w:val="bullet"/>
      <w:lvlText w:val=""/>
      <w:lvlJc w:val="left"/>
      <w:pPr>
        <w:tabs>
          <w:tab w:val="num" w:pos="1425"/>
        </w:tabs>
        <w:ind w:left="1425" w:hanging="360"/>
      </w:pPr>
      <w:rPr>
        <w:rFonts w:ascii="Symbol" w:hAnsi="Symbol" w:hint="default"/>
      </w:rPr>
    </w:lvl>
    <w:lvl w:ilvl="1" w:tplc="04050003" w:tentative="1">
      <w:start w:val="1"/>
      <w:numFmt w:val="bullet"/>
      <w:lvlText w:val="o"/>
      <w:lvlJc w:val="left"/>
      <w:pPr>
        <w:tabs>
          <w:tab w:val="num" w:pos="2145"/>
        </w:tabs>
        <w:ind w:left="2145" w:hanging="360"/>
      </w:pPr>
      <w:rPr>
        <w:rFonts w:ascii="Courier New" w:hAnsi="Courier New" w:cs="Courier New" w:hint="default"/>
      </w:rPr>
    </w:lvl>
    <w:lvl w:ilvl="2" w:tplc="04050005" w:tentative="1">
      <w:start w:val="1"/>
      <w:numFmt w:val="bullet"/>
      <w:lvlText w:val=""/>
      <w:lvlJc w:val="left"/>
      <w:pPr>
        <w:tabs>
          <w:tab w:val="num" w:pos="2865"/>
        </w:tabs>
        <w:ind w:left="2865" w:hanging="360"/>
      </w:pPr>
      <w:rPr>
        <w:rFonts w:ascii="Wingdings" w:hAnsi="Wingdings" w:hint="default"/>
      </w:rPr>
    </w:lvl>
    <w:lvl w:ilvl="3" w:tplc="04050001" w:tentative="1">
      <w:start w:val="1"/>
      <w:numFmt w:val="bullet"/>
      <w:lvlText w:val=""/>
      <w:lvlJc w:val="left"/>
      <w:pPr>
        <w:tabs>
          <w:tab w:val="num" w:pos="3585"/>
        </w:tabs>
        <w:ind w:left="3585" w:hanging="360"/>
      </w:pPr>
      <w:rPr>
        <w:rFonts w:ascii="Symbol" w:hAnsi="Symbol" w:hint="default"/>
      </w:rPr>
    </w:lvl>
    <w:lvl w:ilvl="4" w:tplc="04050003" w:tentative="1">
      <w:start w:val="1"/>
      <w:numFmt w:val="bullet"/>
      <w:lvlText w:val="o"/>
      <w:lvlJc w:val="left"/>
      <w:pPr>
        <w:tabs>
          <w:tab w:val="num" w:pos="4305"/>
        </w:tabs>
        <w:ind w:left="4305" w:hanging="360"/>
      </w:pPr>
      <w:rPr>
        <w:rFonts w:ascii="Courier New" w:hAnsi="Courier New" w:cs="Courier New" w:hint="default"/>
      </w:rPr>
    </w:lvl>
    <w:lvl w:ilvl="5" w:tplc="04050005" w:tentative="1">
      <w:start w:val="1"/>
      <w:numFmt w:val="bullet"/>
      <w:lvlText w:val=""/>
      <w:lvlJc w:val="left"/>
      <w:pPr>
        <w:tabs>
          <w:tab w:val="num" w:pos="5025"/>
        </w:tabs>
        <w:ind w:left="5025" w:hanging="360"/>
      </w:pPr>
      <w:rPr>
        <w:rFonts w:ascii="Wingdings" w:hAnsi="Wingdings" w:hint="default"/>
      </w:rPr>
    </w:lvl>
    <w:lvl w:ilvl="6" w:tplc="04050001" w:tentative="1">
      <w:start w:val="1"/>
      <w:numFmt w:val="bullet"/>
      <w:lvlText w:val=""/>
      <w:lvlJc w:val="left"/>
      <w:pPr>
        <w:tabs>
          <w:tab w:val="num" w:pos="5745"/>
        </w:tabs>
        <w:ind w:left="5745" w:hanging="360"/>
      </w:pPr>
      <w:rPr>
        <w:rFonts w:ascii="Symbol" w:hAnsi="Symbol" w:hint="default"/>
      </w:rPr>
    </w:lvl>
    <w:lvl w:ilvl="7" w:tplc="04050003" w:tentative="1">
      <w:start w:val="1"/>
      <w:numFmt w:val="bullet"/>
      <w:lvlText w:val="o"/>
      <w:lvlJc w:val="left"/>
      <w:pPr>
        <w:tabs>
          <w:tab w:val="num" w:pos="6465"/>
        </w:tabs>
        <w:ind w:left="6465" w:hanging="360"/>
      </w:pPr>
      <w:rPr>
        <w:rFonts w:ascii="Courier New" w:hAnsi="Courier New" w:cs="Courier New" w:hint="default"/>
      </w:rPr>
    </w:lvl>
    <w:lvl w:ilvl="8" w:tplc="04050005" w:tentative="1">
      <w:start w:val="1"/>
      <w:numFmt w:val="bullet"/>
      <w:lvlText w:val=""/>
      <w:lvlJc w:val="left"/>
      <w:pPr>
        <w:tabs>
          <w:tab w:val="num" w:pos="7185"/>
        </w:tabs>
        <w:ind w:left="7185" w:hanging="360"/>
      </w:pPr>
      <w:rPr>
        <w:rFonts w:ascii="Wingdings" w:hAnsi="Wingdings" w:hint="default"/>
      </w:rPr>
    </w:lvl>
  </w:abstractNum>
  <w:abstractNum w:abstractNumId="19" w15:restartNumberingAfterBreak="0">
    <w:nsid w:val="39495704"/>
    <w:multiLevelType w:val="hybridMultilevel"/>
    <w:tmpl w:val="F9FE37C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D4535F3"/>
    <w:multiLevelType w:val="hybridMultilevel"/>
    <w:tmpl w:val="C406A700"/>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1" w15:restartNumberingAfterBreak="0">
    <w:nsid w:val="42655E1F"/>
    <w:multiLevelType w:val="multilevel"/>
    <w:tmpl w:val="705047DA"/>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C0766F"/>
    <w:multiLevelType w:val="multilevel"/>
    <w:tmpl w:val="705047DA"/>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2DA5CD4"/>
    <w:multiLevelType w:val="hybridMultilevel"/>
    <w:tmpl w:val="E2DC9A6A"/>
    <w:lvl w:ilvl="0" w:tplc="04050001">
      <w:start w:val="1"/>
      <w:numFmt w:val="bullet"/>
      <w:lvlText w:val=""/>
      <w:lvlJc w:val="left"/>
      <w:pPr>
        <w:tabs>
          <w:tab w:val="num" w:pos="1512"/>
        </w:tabs>
        <w:ind w:left="1512" w:hanging="360"/>
      </w:pPr>
      <w:rPr>
        <w:rFonts w:ascii="Symbol" w:hAnsi="Symbol" w:hint="default"/>
      </w:rPr>
    </w:lvl>
    <w:lvl w:ilvl="1" w:tplc="04050003" w:tentative="1">
      <w:start w:val="1"/>
      <w:numFmt w:val="bullet"/>
      <w:lvlText w:val="o"/>
      <w:lvlJc w:val="left"/>
      <w:pPr>
        <w:tabs>
          <w:tab w:val="num" w:pos="2232"/>
        </w:tabs>
        <w:ind w:left="2232" w:hanging="360"/>
      </w:pPr>
      <w:rPr>
        <w:rFonts w:ascii="Courier New" w:hAnsi="Courier New" w:cs="Courier New" w:hint="default"/>
      </w:rPr>
    </w:lvl>
    <w:lvl w:ilvl="2" w:tplc="04050005" w:tentative="1">
      <w:start w:val="1"/>
      <w:numFmt w:val="bullet"/>
      <w:lvlText w:val=""/>
      <w:lvlJc w:val="left"/>
      <w:pPr>
        <w:tabs>
          <w:tab w:val="num" w:pos="2952"/>
        </w:tabs>
        <w:ind w:left="2952" w:hanging="360"/>
      </w:pPr>
      <w:rPr>
        <w:rFonts w:ascii="Wingdings" w:hAnsi="Wingdings" w:hint="default"/>
      </w:rPr>
    </w:lvl>
    <w:lvl w:ilvl="3" w:tplc="04050001" w:tentative="1">
      <w:start w:val="1"/>
      <w:numFmt w:val="bullet"/>
      <w:lvlText w:val=""/>
      <w:lvlJc w:val="left"/>
      <w:pPr>
        <w:tabs>
          <w:tab w:val="num" w:pos="3672"/>
        </w:tabs>
        <w:ind w:left="3672" w:hanging="360"/>
      </w:pPr>
      <w:rPr>
        <w:rFonts w:ascii="Symbol" w:hAnsi="Symbol" w:hint="default"/>
      </w:rPr>
    </w:lvl>
    <w:lvl w:ilvl="4" w:tplc="04050003" w:tentative="1">
      <w:start w:val="1"/>
      <w:numFmt w:val="bullet"/>
      <w:lvlText w:val="o"/>
      <w:lvlJc w:val="left"/>
      <w:pPr>
        <w:tabs>
          <w:tab w:val="num" w:pos="4392"/>
        </w:tabs>
        <w:ind w:left="4392" w:hanging="360"/>
      </w:pPr>
      <w:rPr>
        <w:rFonts w:ascii="Courier New" w:hAnsi="Courier New" w:cs="Courier New" w:hint="default"/>
      </w:rPr>
    </w:lvl>
    <w:lvl w:ilvl="5" w:tplc="04050005" w:tentative="1">
      <w:start w:val="1"/>
      <w:numFmt w:val="bullet"/>
      <w:lvlText w:val=""/>
      <w:lvlJc w:val="left"/>
      <w:pPr>
        <w:tabs>
          <w:tab w:val="num" w:pos="5112"/>
        </w:tabs>
        <w:ind w:left="5112" w:hanging="360"/>
      </w:pPr>
      <w:rPr>
        <w:rFonts w:ascii="Wingdings" w:hAnsi="Wingdings" w:hint="default"/>
      </w:rPr>
    </w:lvl>
    <w:lvl w:ilvl="6" w:tplc="04050001" w:tentative="1">
      <w:start w:val="1"/>
      <w:numFmt w:val="bullet"/>
      <w:lvlText w:val=""/>
      <w:lvlJc w:val="left"/>
      <w:pPr>
        <w:tabs>
          <w:tab w:val="num" w:pos="5832"/>
        </w:tabs>
        <w:ind w:left="5832" w:hanging="360"/>
      </w:pPr>
      <w:rPr>
        <w:rFonts w:ascii="Symbol" w:hAnsi="Symbol" w:hint="default"/>
      </w:rPr>
    </w:lvl>
    <w:lvl w:ilvl="7" w:tplc="04050003" w:tentative="1">
      <w:start w:val="1"/>
      <w:numFmt w:val="bullet"/>
      <w:lvlText w:val="o"/>
      <w:lvlJc w:val="left"/>
      <w:pPr>
        <w:tabs>
          <w:tab w:val="num" w:pos="6552"/>
        </w:tabs>
        <w:ind w:left="6552" w:hanging="360"/>
      </w:pPr>
      <w:rPr>
        <w:rFonts w:ascii="Courier New" w:hAnsi="Courier New" w:cs="Courier New" w:hint="default"/>
      </w:rPr>
    </w:lvl>
    <w:lvl w:ilvl="8" w:tplc="04050005" w:tentative="1">
      <w:start w:val="1"/>
      <w:numFmt w:val="bullet"/>
      <w:lvlText w:val=""/>
      <w:lvlJc w:val="left"/>
      <w:pPr>
        <w:tabs>
          <w:tab w:val="num" w:pos="7272"/>
        </w:tabs>
        <w:ind w:left="7272" w:hanging="360"/>
      </w:pPr>
      <w:rPr>
        <w:rFonts w:ascii="Wingdings" w:hAnsi="Wingdings" w:hint="default"/>
      </w:rPr>
    </w:lvl>
  </w:abstractNum>
  <w:abstractNum w:abstractNumId="24" w15:restartNumberingAfterBreak="0">
    <w:nsid w:val="43962296"/>
    <w:multiLevelType w:val="multilevel"/>
    <w:tmpl w:val="040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74F5914"/>
    <w:multiLevelType w:val="hybridMultilevel"/>
    <w:tmpl w:val="8766CC66"/>
    <w:lvl w:ilvl="0" w:tplc="829037B4">
      <w:numFmt w:val="bullet"/>
      <w:lvlText w:val="-"/>
      <w:lvlJc w:val="left"/>
      <w:pPr>
        <w:ind w:left="1068" w:hanging="360"/>
      </w:pPr>
      <w:rPr>
        <w:rFonts w:ascii="Calibri" w:eastAsiaTheme="minorHAnsi" w:hAnsi="Calibri" w:cs="Calibr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6" w15:restartNumberingAfterBreak="0">
    <w:nsid w:val="481D42B8"/>
    <w:multiLevelType w:val="multilevel"/>
    <w:tmpl w:val="C2CEF03E"/>
    <w:lvl w:ilvl="0">
      <w:start w:val="1"/>
      <w:numFmt w:val="bullet"/>
      <w:lvlText w:val=""/>
      <w:lvlJc w:val="left"/>
      <w:pPr>
        <w:ind w:left="792" w:hanging="360"/>
      </w:pPr>
      <w:rPr>
        <w:rFonts w:ascii="Symbol" w:hAnsi="Symbol" w:hint="default"/>
      </w:rPr>
    </w:lvl>
    <w:lvl w:ilvl="1">
      <w:start w:val="1"/>
      <w:numFmt w:val="decimal"/>
      <w:lvlText w:val="%1.%2."/>
      <w:lvlJc w:val="left"/>
      <w:pPr>
        <w:ind w:left="1224" w:hanging="432"/>
      </w:pPr>
    </w:lvl>
    <w:lvl w:ilvl="2">
      <w:start w:val="1"/>
      <w:numFmt w:val="decimal"/>
      <w:lvlText w:val="%1.%2.%3."/>
      <w:lvlJc w:val="left"/>
      <w:pPr>
        <w:ind w:left="1656" w:hanging="504"/>
      </w:pPr>
    </w:lvl>
    <w:lvl w:ilvl="3">
      <w:start w:val="1"/>
      <w:numFmt w:val="decimal"/>
      <w:lvlText w:val="%1.%2.%3.%4."/>
      <w:lvlJc w:val="left"/>
      <w:pPr>
        <w:ind w:left="2160" w:hanging="648"/>
      </w:pPr>
    </w:lvl>
    <w:lvl w:ilvl="4">
      <w:start w:val="1"/>
      <w:numFmt w:val="bullet"/>
      <w:lvlText w:val=""/>
      <w:lvlJc w:val="left"/>
      <w:pPr>
        <w:ind w:left="2664" w:hanging="792"/>
      </w:pPr>
      <w:rPr>
        <w:rFonts w:ascii="Symbol" w:hAnsi="Symbol" w:hint="default"/>
      </w:rPr>
    </w:lvl>
    <w:lvl w:ilvl="5">
      <w:start w:val="1"/>
      <w:numFmt w:val="decimal"/>
      <w:lvlText w:val="%1.%2.%3.%4.%5.%6."/>
      <w:lvlJc w:val="left"/>
      <w:pPr>
        <w:ind w:left="3168" w:hanging="936"/>
      </w:pPr>
    </w:lvl>
    <w:lvl w:ilvl="6">
      <w:start w:val="1"/>
      <w:numFmt w:val="decimal"/>
      <w:lvlText w:val="%1.%2.%3.%4.%5.%6.%7."/>
      <w:lvlJc w:val="left"/>
      <w:pPr>
        <w:ind w:left="3672" w:hanging="1080"/>
      </w:pPr>
    </w:lvl>
    <w:lvl w:ilvl="7">
      <w:start w:val="1"/>
      <w:numFmt w:val="decimal"/>
      <w:lvlText w:val="%1.%2.%3.%4.%5.%6.%7.%8."/>
      <w:lvlJc w:val="left"/>
      <w:pPr>
        <w:ind w:left="4176" w:hanging="1224"/>
      </w:pPr>
    </w:lvl>
    <w:lvl w:ilvl="8">
      <w:start w:val="1"/>
      <w:numFmt w:val="decimal"/>
      <w:lvlText w:val="%1.%2.%3.%4.%5.%6.%7.%8.%9."/>
      <w:lvlJc w:val="left"/>
      <w:pPr>
        <w:ind w:left="4752" w:hanging="1440"/>
      </w:pPr>
    </w:lvl>
  </w:abstractNum>
  <w:abstractNum w:abstractNumId="27" w15:restartNumberingAfterBreak="0">
    <w:nsid w:val="4BE961CB"/>
    <w:multiLevelType w:val="multilevel"/>
    <w:tmpl w:val="0405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8" w15:restartNumberingAfterBreak="0">
    <w:nsid w:val="4BEB4D65"/>
    <w:multiLevelType w:val="multilevel"/>
    <w:tmpl w:val="AC749026"/>
    <w:lvl w:ilvl="0">
      <w:start w:val="4"/>
      <w:numFmt w:val="decimal"/>
      <w:lvlText w:val="%1"/>
      <w:lvlJc w:val="left"/>
      <w:pPr>
        <w:ind w:left="360" w:hanging="360"/>
      </w:pPr>
      <w:rPr>
        <w:rFonts w:hint="default"/>
      </w:rPr>
    </w:lvl>
    <w:lvl w:ilvl="1">
      <w:start w:val="1"/>
      <w:numFmt w:val="decimal"/>
      <w:lvlText w:val="%1.%2"/>
      <w:lvlJc w:val="left"/>
      <w:pPr>
        <w:ind w:left="1005" w:hanging="360"/>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300" w:hanging="72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4950" w:hanging="108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600" w:hanging="1440"/>
      </w:pPr>
      <w:rPr>
        <w:rFonts w:hint="default"/>
      </w:rPr>
    </w:lvl>
  </w:abstractNum>
  <w:abstractNum w:abstractNumId="29" w15:restartNumberingAfterBreak="0">
    <w:nsid w:val="4DC117D6"/>
    <w:multiLevelType w:val="hybridMultilevel"/>
    <w:tmpl w:val="42CCE322"/>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0" w15:restartNumberingAfterBreak="0">
    <w:nsid w:val="51805450"/>
    <w:multiLevelType w:val="multilevel"/>
    <w:tmpl w:val="A4B8CB54"/>
    <w:lvl w:ilvl="0">
      <w:start w:val="4"/>
      <w:numFmt w:val="decimal"/>
      <w:lvlText w:val="%1"/>
      <w:lvlJc w:val="left"/>
      <w:pPr>
        <w:ind w:left="390" w:hanging="390"/>
      </w:pPr>
      <w:rPr>
        <w:rFonts w:hint="default"/>
      </w:rPr>
    </w:lvl>
    <w:lvl w:ilvl="1">
      <w:start w:val="2"/>
      <w:numFmt w:val="decimal"/>
      <w:lvlText w:val="%1.%2"/>
      <w:lvlJc w:val="left"/>
      <w:pPr>
        <w:ind w:left="1470" w:hanging="39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1" w15:restartNumberingAfterBreak="0">
    <w:nsid w:val="54F04944"/>
    <w:multiLevelType w:val="hybridMultilevel"/>
    <w:tmpl w:val="975412B2"/>
    <w:lvl w:ilvl="0" w:tplc="C6100A4E">
      <w:start w:val="4"/>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78C5C55"/>
    <w:multiLevelType w:val="multilevel"/>
    <w:tmpl w:val="E82EB3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C81AD3"/>
    <w:multiLevelType w:val="multilevel"/>
    <w:tmpl w:val="7174F27C"/>
    <w:lvl w:ilvl="0">
      <w:start w:val="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ABE7A09"/>
    <w:multiLevelType w:val="hybridMultilevel"/>
    <w:tmpl w:val="683E69F8"/>
    <w:lvl w:ilvl="0" w:tplc="A3FECAEC">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7D3BAC"/>
    <w:multiLevelType w:val="hybridMultilevel"/>
    <w:tmpl w:val="EA5681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5DA001F1"/>
    <w:multiLevelType w:val="multilevel"/>
    <w:tmpl w:val="5A0C16E8"/>
    <w:lvl w:ilvl="0">
      <w:start w:val="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19448A5"/>
    <w:multiLevelType w:val="hybridMultilevel"/>
    <w:tmpl w:val="4956FE38"/>
    <w:lvl w:ilvl="0" w:tplc="3976CEDA">
      <w:start w:val="1"/>
      <w:numFmt w:val="bullet"/>
      <w:lvlText w:val="-"/>
      <w:lvlJc w:val="left"/>
      <w:pPr>
        <w:ind w:left="1146" w:hanging="360"/>
      </w:pPr>
      <w:rPr>
        <w:rFonts w:ascii="Times New Roman" w:eastAsia="Times New Roman" w:hAnsi="Times New Roman" w:cs="Times New Roman"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38" w15:restartNumberingAfterBreak="0">
    <w:nsid w:val="62620AB8"/>
    <w:multiLevelType w:val="multilevel"/>
    <w:tmpl w:val="D70EB0C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5BB1546"/>
    <w:multiLevelType w:val="hybridMultilevel"/>
    <w:tmpl w:val="C6BEE884"/>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0" w15:restartNumberingAfterBreak="0">
    <w:nsid w:val="69791CBC"/>
    <w:multiLevelType w:val="multilevel"/>
    <w:tmpl w:val="E82EB3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99548D0"/>
    <w:multiLevelType w:val="multilevel"/>
    <w:tmpl w:val="E82EB3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B8069EB"/>
    <w:multiLevelType w:val="multilevel"/>
    <w:tmpl w:val="3EDC0AEC"/>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098427A"/>
    <w:multiLevelType w:val="multilevel"/>
    <w:tmpl w:val="E82EB390"/>
    <w:lvl w:ilvl="0">
      <w:start w:val="1"/>
      <w:numFmt w:val="decimal"/>
      <w:lvlText w:val="%1."/>
      <w:lvlJc w:val="left"/>
      <w:pPr>
        <w:ind w:left="1063" w:hanging="360"/>
      </w:pPr>
    </w:lvl>
    <w:lvl w:ilvl="1">
      <w:start w:val="1"/>
      <w:numFmt w:val="decimal"/>
      <w:lvlText w:val="%1.%2."/>
      <w:lvlJc w:val="left"/>
      <w:pPr>
        <w:ind w:left="1495" w:hanging="432"/>
      </w:pPr>
    </w:lvl>
    <w:lvl w:ilvl="2">
      <w:start w:val="1"/>
      <w:numFmt w:val="decimal"/>
      <w:lvlText w:val="%1.%2.%3."/>
      <w:lvlJc w:val="left"/>
      <w:pPr>
        <w:ind w:left="1927" w:hanging="504"/>
      </w:pPr>
    </w:lvl>
    <w:lvl w:ilvl="3">
      <w:start w:val="1"/>
      <w:numFmt w:val="decimal"/>
      <w:lvlText w:val="%1.%2.%3.%4."/>
      <w:lvlJc w:val="left"/>
      <w:pPr>
        <w:ind w:left="2431" w:hanging="648"/>
      </w:pPr>
    </w:lvl>
    <w:lvl w:ilvl="4">
      <w:start w:val="1"/>
      <w:numFmt w:val="decimal"/>
      <w:lvlText w:val="%1.%2.%3.%4.%5."/>
      <w:lvlJc w:val="left"/>
      <w:pPr>
        <w:ind w:left="2935" w:hanging="792"/>
      </w:pPr>
    </w:lvl>
    <w:lvl w:ilvl="5">
      <w:start w:val="1"/>
      <w:numFmt w:val="decimal"/>
      <w:lvlText w:val="%1.%2.%3.%4.%5.%6."/>
      <w:lvlJc w:val="left"/>
      <w:pPr>
        <w:ind w:left="3439" w:hanging="936"/>
      </w:pPr>
    </w:lvl>
    <w:lvl w:ilvl="6">
      <w:start w:val="1"/>
      <w:numFmt w:val="decimal"/>
      <w:lvlText w:val="%1.%2.%3.%4.%5.%6.%7."/>
      <w:lvlJc w:val="left"/>
      <w:pPr>
        <w:ind w:left="3943" w:hanging="1080"/>
      </w:pPr>
    </w:lvl>
    <w:lvl w:ilvl="7">
      <w:start w:val="1"/>
      <w:numFmt w:val="decimal"/>
      <w:lvlText w:val="%1.%2.%3.%4.%5.%6.%7.%8."/>
      <w:lvlJc w:val="left"/>
      <w:pPr>
        <w:ind w:left="4447" w:hanging="1224"/>
      </w:pPr>
    </w:lvl>
    <w:lvl w:ilvl="8">
      <w:start w:val="1"/>
      <w:numFmt w:val="decimal"/>
      <w:lvlText w:val="%1.%2.%3.%4.%5.%6.%7.%8.%9."/>
      <w:lvlJc w:val="left"/>
      <w:pPr>
        <w:ind w:left="5023" w:hanging="1440"/>
      </w:pPr>
    </w:lvl>
  </w:abstractNum>
  <w:abstractNum w:abstractNumId="44" w15:restartNumberingAfterBreak="0">
    <w:nsid w:val="75EF19A4"/>
    <w:multiLevelType w:val="hybridMultilevel"/>
    <w:tmpl w:val="68FC1E9A"/>
    <w:lvl w:ilvl="0" w:tplc="04050001">
      <w:start w:val="1"/>
      <w:numFmt w:val="bullet"/>
      <w:lvlText w:val=""/>
      <w:lvlJc w:val="left"/>
      <w:pPr>
        <w:ind w:left="1352"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5" w15:restartNumberingAfterBreak="0">
    <w:nsid w:val="76865701"/>
    <w:multiLevelType w:val="hybridMultilevel"/>
    <w:tmpl w:val="0644C130"/>
    <w:lvl w:ilvl="0" w:tplc="829037B4">
      <w:numFmt w:val="bullet"/>
      <w:lvlText w:val="-"/>
      <w:lvlJc w:val="left"/>
      <w:pPr>
        <w:ind w:left="1352" w:hanging="360"/>
      </w:pPr>
      <w:rPr>
        <w:rFonts w:ascii="Calibri" w:eastAsiaTheme="minorHAnsi" w:hAnsi="Calibri" w:cs="Calibri"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6" w15:restartNumberingAfterBreak="0">
    <w:nsid w:val="77820466"/>
    <w:multiLevelType w:val="hybridMultilevel"/>
    <w:tmpl w:val="ED207BF4"/>
    <w:lvl w:ilvl="0" w:tplc="829037B4">
      <w:numFmt w:val="bullet"/>
      <w:lvlText w:val="-"/>
      <w:lvlJc w:val="left"/>
      <w:pPr>
        <w:ind w:left="1352" w:hanging="360"/>
      </w:pPr>
      <w:rPr>
        <w:rFonts w:ascii="Calibri" w:eastAsiaTheme="minorHAnsi" w:hAnsi="Calibri" w:cs="Calibri"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47" w15:restartNumberingAfterBreak="0">
    <w:nsid w:val="7FB51849"/>
    <w:multiLevelType w:val="hybridMultilevel"/>
    <w:tmpl w:val="5FCA26A6"/>
    <w:lvl w:ilvl="0" w:tplc="D18A19C0">
      <w:numFmt w:val="bullet"/>
      <w:lvlText w:val="-"/>
      <w:lvlJc w:val="left"/>
      <w:pPr>
        <w:ind w:left="1069" w:hanging="360"/>
      </w:pPr>
      <w:rPr>
        <w:rFonts w:ascii="Calibri" w:eastAsia="Calibri" w:hAnsi="Calibri" w:cs="Calibri"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num w:numId="1" w16cid:durableId="72968993">
    <w:abstractNumId w:val="22"/>
  </w:num>
  <w:num w:numId="2" w16cid:durableId="1552496534">
    <w:abstractNumId w:val="24"/>
  </w:num>
  <w:num w:numId="3" w16cid:durableId="925726761">
    <w:abstractNumId w:val="21"/>
  </w:num>
  <w:num w:numId="4" w16cid:durableId="288556980">
    <w:abstractNumId w:val="2"/>
  </w:num>
  <w:num w:numId="5" w16cid:durableId="2102335301">
    <w:abstractNumId w:val="14"/>
  </w:num>
  <w:num w:numId="6" w16cid:durableId="951085072">
    <w:abstractNumId w:val="5"/>
  </w:num>
  <w:num w:numId="7" w16cid:durableId="1675450652">
    <w:abstractNumId w:val="7"/>
  </w:num>
  <w:num w:numId="8" w16cid:durableId="474490200">
    <w:abstractNumId w:val="33"/>
  </w:num>
  <w:num w:numId="9" w16cid:durableId="299313951">
    <w:abstractNumId w:val="31"/>
  </w:num>
  <w:num w:numId="10" w16cid:durableId="1247884652">
    <w:abstractNumId w:val="30"/>
  </w:num>
  <w:num w:numId="11" w16cid:durableId="898399840">
    <w:abstractNumId w:val="42"/>
  </w:num>
  <w:num w:numId="12" w16cid:durableId="1016617049">
    <w:abstractNumId w:val="36"/>
  </w:num>
  <w:num w:numId="13" w16cid:durableId="550271281">
    <w:abstractNumId w:val="19"/>
  </w:num>
  <w:num w:numId="14" w16cid:durableId="2019497437">
    <w:abstractNumId w:val="1"/>
  </w:num>
  <w:num w:numId="15" w16cid:durableId="979656950">
    <w:abstractNumId w:val="27"/>
  </w:num>
  <w:num w:numId="16" w16cid:durableId="1945918045">
    <w:abstractNumId w:val="43"/>
  </w:num>
  <w:num w:numId="17" w16cid:durableId="1520585857">
    <w:abstractNumId w:val="16"/>
  </w:num>
  <w:num w:numId="18" w16cid:durableId="31002517">
    <w:abstractNumId w:val="17"/>
  </w:num>
  <w:num w:numId="19" w16cid:durableId="1250044214">
    <w:abstractNumId w:val="26"/>
  </w:num>
  <w:num w:numId="20" w16cid:durableId="2031838674">
    <w:abstractNumId w:val="12"/>
  </w:num>
  <w:num w:numId="21" w16cid:durableId="971836010">
    <w:abstractNumId w:val="0"/>
  </w:num>
  <w:num w:numId="22" w16cid:durableId="1061562302">
    <w:abstractNumId w:val="38"/>
  </w:num>
  <w:num w:numId="23" w16cid:durableId="992681187">
    <w:abstractNumId w:val="9"/>
  </w:num>
  <w:num w:numId="24" w16cid:durableId="1547256925">
    <w:abstractNumId w:val="23"/>
  </w:num>
  <w:num w:numId="25" w16cid:durableId="430779917">
    <w:abstractNumId w:val="28"/>
  </w:num>
  <w:num w:numId="26" w16cid:durableId="1124159490">
    <w:abstractNumId w:val="6"/>
  </w:num>
  <w:num w:numId="27" w16cid:durableId="1933077866">
    <w:abstractNumId w:val="15"/>
  </w:num>
  <w:num w:numId="28" w16cid:durableId="472405125">
    <w:abstractNumId w:val="18"/>
  </w:num>
  <w:num w:numId="29" w16cid:durableId="1284771392">
    <w:abstractNumId w:val="41"/>
  </w:num>
  <w:num w:numId="30" w16cid:durableId="1062099882">
    <w:abstractNumId w:val="34"/>
  </w:num>
  <w:num w:numId="31" w16cid:durableId="1206410135">
    <w:abstractNumId w:val="47"/>
  </w:num>
  <w:num w:numId="32" w16cid:durableId="1219321439">
    <w:abstractNumId w:val="35"/>
  </w:num>
  <w:num w:numId="33" w16cid:durableId="1561018794">
    <w:abstractNumId w:val="37"/>
  </w:num>
  <w:num w:numId="34" w16cid:durableId="239608576">
    <w:abstractNumId w:val="40"/>
  </w:num>
  <w:num w:numId="35" w16cid:durableId="1996185392">
    <w:abstractNumId w:val="32"/>
  </w:num>
  <w:num w:numId="36" w16cid:durableId="431324576">
    <w:abstractNumId w:val="25"/>
  </w:num>
  <w:num w:numId="37" w16cid:durableId="834497893">
    <w:abstractNumId w:val="18"/>
  </w:num>
  <w:num w:numId="38" w16cid:durableId="1690646541">
    <w:abstractNumId w:val="46"/>
  </w:num>
  <w:num w:numId="39" w16cid:durableId="1592659005">
    <w:abstractNumId w:val="44"/>
  </w:num>
  <w:num w:numId="40" w16cid:durableId="144516866">
    <w:abstractNumId w:val="11"/>
  </w:num>
  <w:num w:numId="41" w16cid:durableId="927346312">
    <w:abstractNumId w:val="29"/>
  </w:num>
  <w:num w:numId="42" w16cid:durableId="1561597549">
    <w:abstractNumId w:val="4"/>
  </w:num>
  <w:num w:numId="43" w16cid:durableId="28654106">
    <w:abstractNumId w:val="20"/>
  </w:num>
  <w:num w:numId="44" w16cid:durableId="877664093">
    <w:abstractNumId w:val="3"/>
  </w:num>
  <w:num w:numId="45" w16cid:durableId="527916250">
    <w:abstractNumId w:val="39"/>
  </w:num>
  <w:num w:numId="46" w16cid:durableId="1938365078">
    <w:abstractNumId w:val="8"/>
  </w:num>
  <w:num w:numId="47" w16cid:durableId="94594131">
    <w:abstractNumId w:val="45"/>
  </w:num>
  <w:num w:numId="48" w16cid:durableId="687029365">
    <w:abstractNumId w:val="13"/>
  </w:num>
  <w:num w:numId="49" w16cid:durableId="6779991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5D4"/>
    <w:rsid w:val="00001B03"/>
    <w:rsid w:val="00005D6C"/>
    <w:rsid w:val="00025BE5"/>
    <w:rsid w:val="000348EF"/>
    <w:rsid w:val="00035179"/>
    <w:rsid w:val="00035E03"/>
    <w:rsid w:val="0004077C"/>
    <w:rsid w:val="0005653C"/>
    <w:rsid w:val="00056C90"/>
    <w:rsid w:val="00060EC5"/>
    <w:rsid w:val="00074DF0"/>
    <w:rsid w:val="000907B2"/>
    <w:rsid w:val="00091712"/>
    <w:rsid w:val="000A5B9E"/>
    <w:rsid w:val="000C320D"/>
    <w:rsid w:val="000D27B3"/>
    <w:rsid w:val="000E0583"/>
    <w:rsid w:val="000E4AF4"/>
    <w:rsid w:val="000F617D"/>
    <w:rsid w:val="00106CBF"/>
    <w:rsid w:val="001271DA"/>
    <w:rsid w:val="0012799A"/>
    <w:rsid w:val="00130B8B"/>
    <w:rsid w:val="00132DB9"/>
    <w:rsid w:val="001353FF"/>
    <w:rsid w:val="00140BDD"/>
    <w:rsid w:val="00143680"/>
    <w:rsid w:val="00144FBB"/>
    <w:rsid w:val="001473B9"/>
    <w:rsid w:val="00156201"/>
    <w:rsid w:val="00156250"/>
    <w:rsid w:val="00157722"/>
    <w:rsid w:val="0016747C"/>
    <w:rsid w:val="0017481A"/>
    <w:rsid w:val="00181DC3"/>
    <w:rsid w:val="0018289F"/>
    <w:rsid w:val="00184889"/>
    <w:rsid w:val="00190803"/>
    <w:rsid w:val="001917AC"/>
    <w:rsid w:val="001974DB"/>
    <w:rsid w:val="001A4880"/>
    <w:rsid w:val="001A5711"/>
    <w:rsid w:val="001A65FE"/>
    <w:rsid w:val="001B3E27"/>
    <w:rsid w:val="001B3EDF"/>
    <w:rsid w:val="001D7DD0"/>
    <w:rsid w:val="001E0479"/>
    <w:rsid w:val="001F4427"/>
    <w:rsid w:val="00200168"/>
    <w:rsid w:val="00200198"/>
    <w:rsid w:val="00203B33"/>
    <w:rsid w:val="00205E6D"/>
    <w:rsid w:val="0021696A"/>
    <w:rsid w:val="0022726E"/>
    <w:rsid w:val="00237C63"/>
    <w:rsid w:val="00237DC0"/>
    <w:rsid w:val="0024054B"/>
    <w:rsid w:val="00241645"/>
    <w:rsid w:val="00246EA1"/>
    <w:rsid w:val="00251D9E"/>
    <w:rsid w:val="00254A8B"/>
    <w:rsid w:val="00262E1D"/>
    <w:rsid w:val="00271BEA"/>
    <w:rsid w:val="00274D2D"/>
    <w:rsid w:val="00274DC7"/>
    <w:rsid w:val="00281049"/>
    <w:rsid w:val="002A3CE8"/>
    <w:rsid w:val="002B692D"/>
    <w:rsid w:val="002D135C"/>
    <w:rsid w:val="002D1E86"/>
    <w:rsid w:val="002D2DC6"/>
    <w:rsid w:val="002D66A9"/>
    <w:rsid w:val="002E4056"/>
    <w:rsid w:val="002E4675"/>
    <w:rsid w:val="002F1D5D"/>
    <w:rsid w:val="002F327D"/>
    <w:rsid w:val="002F4DA1"/>
    <w:rsid w:val="002F5CBF"/>
    <w:rsid w:val="002F6CDE"/>
    <w:rsid w:val="00300C50"/>
    <w:rsid w:val="00301B49"/>
    <w:rsid w:val="00304669"/>
    <w:rsid w:val="00306940"/>
    <w:rsid w:val="00315720"/>
    <w:rsid w:val="00316051"/>
    <w:rsid w:val="003231E7"/>
    <w:rsid w:val="00327D76"/>
    <w:rsid w:val="00330658"/>
    <w:rsid w:val="00334A70"/>
    <w:rsid w:val="003370F8"/>
    <w:rsid w:val="00337691"/>
    <w:rsid w:val="003468B6"/>
    <w:rsid w:val="00347A8B"/>
    <w:rsid w:val="00351841"/>
    <w:rsid w:val="003569CA"/>
    <w:rsid w:val="00365968"/>
    <w:rsid w:val="003725A6"/>
    <w:rsid w:val="00372841"/>
    <w:rsid w:val="0037322A"/>
    <w:rsid w:val="00383423"/>
    <w:rsid w:val="00385360"/>
    <w:rsid w:val="003914D4"/>
    <w:rsid w:val="00392F7A"/>
    <w:rsid w:val="00396C12"/>
    <w:rsid w:val="00396D88"/>
    <w:rsid w:val="003A0ACC"/>
    <w:rsid w:val="003A3585"/>
    <w:rsid w:val="003B348E"/>
    <w:rsid w:val="003B37C9"/>
    <w:rsid w:val="003B3B57"/>
    <w:rsid w:val="003B5BFA"/>
    <w:rsid w:val="003D3881"/>
    <w:rsid w:val="003E31CF"/>
    <w:rsid w:val="003E75B0"/>
    <w:rsid w:val="003F06F3"/>
    <w:rsid w:val="003F104A"/>
    <w:rsid w:val="003F302F"/>
    <w:rsid w:val="00402A96"/>
    <w:rsid w:val="00412073"/>
    <w:rsid w:val="00420427"/>
    <w:rsid w:val="00420F48"/>
    <w:rsid w:val="0042309F"/>
    <w:rsid w:val="004252B5"/>
    <w:rsid w:val="00433A36"/>
    <w:rsid w:val="00441900"/>
    <w:rsid w:val="0044190E"/>
    <w:rsid w:val="004450A1"/>
    <w:rsid w:val="00447ECF"/>
    <w:rsid w:val="004507FE"/>
    <w:rsid w:val="00460AB2"/>
    <w:rsid w:val="004701D1"/>
    <w:rsid w:val="0047228C"/>
    <w:rsid w:val="00473BA3"/>
    <w:rsid w:val="0048344D"/>
    <w:rsid w:val="004847A4"/>
    <w:rsid w:val="00491EB4"/>
    <w:rsid w:val="004959EA"/>
    <w:rsid w:val="004A269A"/>
    <w:rsid w:val="004A5865"/>
    <w:rsid w:val="004A69AB"/>
    <w:rsid w:val="004A799D"/>
    <w:rsid w:val="004B3F85"/>
    <w:rsid w:val="004B49CA"/>
    <w:rsid w:val="004B4DE4"/>
    <w:rsid w:val="004D224E"/>
    <w:rsid w:val="004D3114"/>
    <w:rsid w:val="004D4B15"/>
    <w:rsid w:val="004E0418"/>
    <w:rsid w:val="004E614E"/>
    <w:rsid w:val="004F098E"/>
    <w:rsid w:val="00502B51"/>
    <w:rsid w:val="00504FF9"/>
    <w:rsid w:val="00514912"/>
    <w:rsid w:val="0051592B"/>
    <w:rsid w:val="00516CC0"/>
    <w:rsid w:val="00520D65"/>
    <w:rsid w:val="0052429C"/>
    <w:rsid w:val="005471D4"/>
    <w:rsid w:val="00567C4C"/>
    <w:rsid w:val="005711C7"/>
    <w:rsid w:val="005769BB"/>
    <w:rsid w:val="00592E07"/>
    <w:rsid w:val="00594727"/>
    <w:rsid w:val="005A223A"/>
    <w:rsid w:val="005A296A"/>
    <w:rsid w:val="005B2339"/>
    <w:rsid w:val="005C07F3"/>
    <w:rsid w:val="005C28B0"/>
    <w:rsid w:val="005C364E"/>
    <w:rsid w:val="005C6AB9"/>
    <w:rsid w:val="005C6D7D"/>
    <w:rsid w:val="005D3633"/>
    <w:rsid w:val="005F094B"/>
    <w:rsid w:val="005F4FB1"/>
    <w:rsid w:val="00602668"/>
    <w:rsid w:val="00603093"/>
    <w:rsid w:val="00606420"/>
    <w:rsid w:val="00606460"/>
    <w:rsid w:val="006078AD"/>
    <w:rsid w:val="00616E3E"/>
    <w:rsid w:val="00626318"/>
    <w:rsid w:val="00635CA4"/>
    <w:rsid w:val="006468C4"/>
    <w:rsid w:val="00666F5B"/>
    <w:rsid w:val="006701F7"/>
    <w:rsid w:val="0067399C"/>
    <w:rsid w:val="00677716"/>
    <w:rsid w:val="00681108"/>
    <w:rsid w:val="00683469"/>
    <w:rsid w:val="00683967"/>
    <w:rsid w:val="0068785C"/>
    <w:rsid w:val="006924D3"/>
    <w:rsid w:val="00695018"/>
    <w:rsid w:val="00696892"/>
    <w:rsid w:val="006A17C3"/>
    <w:rsid w:val="006A4305"/>
    <w:rsid w:val="006B3AAE"/>
    <w:rsid w:val="006B639E"/>
    <w:rsid w:val="006B7156"/>
    <w:rsid w:val="006C7FCB"/>
    <w:rsid w:val="006D22C0"/>
    <w:rsid w:val="006D2D83"/>
    <w:rsid w:val="006D3123"/>
    <w:rsid w:val="006E623E"/>
    <w:rsid w:val="00701915"/>
    <w:rsid w:val="00706D25"/>
    <w:rsid w:val="00716B42"/>
    <w:rsid w:val="0071722A"/>
    <w:rsid w:val="00721BAA"/>
    <w:rsid w:val="00723896"/>
    <w:rsid w:val="00745ADF"/>
    <w:rsid w:val="00747CD7"/>
    <w:rsid w:val="00751634"/>
    <w:rsid w:val="007554C2"/>
    <w:rsid w:val="00763E5B"/>
    <w:rsid w:val="0076487B"/>
    <w:rsid w:val="00773F90"/>
    <w:rsid w:val="00774010"/>
    <w:rsid w:val="0077430D"/>
    <w:rsid w:val="00781186"/>
    <w:rsid w:val="00781716"/>
    <w:rsid w:val="0078626E"/>
    <w:rsid w:val="00790E01"/>
    <w:rsid w:val="00793EBE"/>
    <w:rsid w:val="007B1865"/>
    <w:rsid w:val="007B3740"/>
    <w:rsid w:val="007B6B12"/>
    <w:rsid w:val="007C070C"/>
    <w:rsid w:val="007C0808"/>
    <w:rsid w:val="007C6435"/>
    <w:rsid w:val="007C664A"/>
    <w:rsid w:val="007D1126"/>
    <w:rsid w:val="007D32E8"/>
    <w:rsid w:val="007D48C5"/>
    <w:rsid w:val="007D5BC3"/>
    <w:rsid w:val="007E195E"/>
    <w:rsid w:val="007F6469"/>
    <w:rsid w:val="007F68A3"/>
    <w:rsid w:val="007F6F98"/>
    <w:rsid w:val="00804152"/>
    <w:rsid w:val="00821421"/>
    <w:rsid w:val="00821619"/>
    <w:rsid w:val="00824932"/>
    <w:rsid w:val="008335F2"/>
    <w:rsid w:val="00836FC4"/>
    <w:rsid w:val="00840108"/>
    <w:rsid w:val="00850090"/>
    <w:rsid w:val="00855E11"/>
    <w:rsid w:val="00863432"/>
    <w:rsid w:val="008714F9"/>
    <w:rsid w:val="00875F49"/>
    <w:rsid w:val="00877D47"/>
    <w:rsid w:val="00895606"/>
    <w:rsid w:val="00896547"/>
    <w:rsid w:val="008977C6"/>
    <w:rsid w:val="00897D6D"/>
    <w:rsid w:val="008A28E0"/>
    <w:rsid w:val="008A71C5"/>
    <w:rsid w:val="008C3380"/>
    <w:rsid w:val="008C4C8D"/>
    <w:rsid w:val="008C56B7"/>
    <w:rsid w:val="008C7F7F"/>
    <w:rsid w:val="008D1FBD"/>
    <w:rsid w:val="008D63C7"/>
    <w:rsid w:val="008E291E"/>
    <w:rsid w:val="008F2004"/>
    <w:rsid w:val="008F52DB"/>
    <w:rsid w:val="008F6D45"/>
    <w:rsid w:val="0091143E"/>
    <w:rsid w:val="009165C4"/>
    <w:rsid w:val="009166E8"/>
    <w:rsid w:val="009169FC"/>
    <w:rsid w:val="00920E18"/>
    <w:rsid w:val="0093463D"/>
    <w:rsid w:val="00935301"/>
    <w:rsid w:val="00937CFA"/>
    <w:rsid w:val="009420F3"/>
    <w:rsid w:val="00942413"/>
    <w:rsid w:val="00943066"/>
    <w:rsid w:val="00944C71"/>
    <w:rsid w:val="009468B6"/>
    <w:rsid w:val="0094777F"/>
    <w:rsid w:val="00950CC7"/>
    <w:rsid w:val="00950E8A"/>
    <w:rsid w:val="009530AE"/>
    <w:rsid w:val="00974D31"/>
    <w:rsid w:val="0097622B"/>
    <w:rsid w:val="009865DE"/>
    <w:rsid w:val="00987A1C"/>
    <w:rsid w:val="00993025"/>
    <w:rsid w:val="009B5B07"/>
    <w:rsid w:val="009B7715"/>
    <w:rsid w:val="009B7AD6"/>
    <w:rsid w:val="009C1A96"/>
    <w:rsid w:val="009E209F"/>
    <w:rsid w:val="009E38F0"/>
    <w:rsid w:val="009E6A43"/>
    <w:rsid w:val="009F5178"/>
    <w:rsid w:val="00A10F53"/>
    <w:rsid w:val="00A11E78"/>
    <w:rsid w:val="00A13F15"/>
    <w:rsid w:val="00A20BEA"/>
    <w:rsid w:val="00A26CF6"/>
    <w:rsid w:val="00A30BE9"/>
    <w:rsid w:val="00A31091"/>
    <w:rsid w:val="00A4574E"/>
    <w:rsid w:val="00A47A2D"/>
    <w:rsid w:val="00A50770"/>
    <w:rsid w:val="00A56711"/>
    <w:rsid w:val="00A66720"/>
    <w:rsid w:val="00A70637"/>
    <w:rsid w:val="00A71010"/>
    <w:rsid w:val="00A7245B"/>
    <w:rsid w:val="00A733F4"/>
    <w:rsid w:val="00A77420"/>
    <w:rsid w:val="00A808D9"/>
    <w:rsid w:val="00A8120F"/>
    <w:rsid w:val="00A87C91"/>
    <w:rsid w:val="00A9040E"/>
    <w:rsid w:val="00AB175B"/>
    <w:rsid w:val="00AB5084"/>
    <w:rsid w:val="00AC0B4A"/>
    <w:rsid w:val="00AC1820"/>
    <w:rsid w:val="00AC6F42"/>
    <w:rsid w:val="00AE225D"/>
    <w:rsid w:val="00AE3FF0"/>
    <w:rsid w:val="00AF0B44"/>
    <w:rsid w:val="00AF6CE9"/>
    <w:rsid w:val="00B07492"/>
    <w:rsid w:val="00B10A86"/>
    <w:rsid w:val="00B150BD"/>
    <w:rsid w:val="00B214BC"/>
    <w:rsid w:val="00B26F47"/>
    <w:rsid w:val="00B36CD4"/>
    <w:rsid w:val="00B41F53"/>
    <w:rsid w:val="00B46D0B"/>
    <w:rsid w:val="00B5177C"/>
    <w:rsid w:val="00B5387A"/>
    <w:rsid w:val="00B54CD4"/>
    <w:rsid w:val="00B64D7E"/>
    <w:rsid w:val="00B66E91"/>
    <w:rsid w:val="00B76688"/>
    <w:rsid w:val="00B768B0"/>
    <w:rsid w:val="00B76A21"/>
    <w:rsid w:val="00B770C6"/>
    <w:rsid w:val="00B81EEC"/>
    <w:rsid w:val="00B829FE"/>
    <w:rsid w:val="00B83A0E"/>
    <w:rsid w:val="00B92708"/>
    <w:rsid w:val="00B92A57"/>
    <w:rsid w:val="00B9781C"/>
    <w:rsid w:val="00BB65D4"/>
    <w:rsid w:val="00BC3A55"/>
    <w:rsid w:val="00BC404B"/>
    <w:rsid w:val="00BC57B0"/>
    <w:rsid w:val="00BD0A43"/>
    <w:rsid w:val="00BD4982"/>
    <w:rsid w:val="00BF15EC"/>
    <w:rsid w:val="00BF39F5"/>
    <w:rsid w:val="00BF6A97"/>
    <w:rsid w:val="00C01FFA"/>
    <w:rsid w:val="00C05E88"/>
    <w:rsid w:val="00C06ABF"/>
    <w:rsid w:val="00C10257"/>
    <w:rsid w:val="00C17142"/>
    <w:rsid w:val="00C2478A"/>
    <w:rsid w:val="00C30E5E"/>
    <w:rsid w:val="00C33370"/>
    <w:rsid w:val="00C336C9"/>
    <w:rsid w:val="00C34D12"/>
    <w:rsid w:val="00C530D0"/>
    <w:rsid w:val="00C552C2"/>
    <w:rsid w:val="00C56F58"/>
    <w:rsid w:val="00C57512"/>
    <w:rsid w:val="00C634EF"/>
    <w:rsid w:val="00C64B66"/>
    <w:rsid w:val="00C8224D"/>
    <w:rsid w:val="00C91496"/>
    <w:rsid w:val="00C94594"/>
    <w:rsid w:val="00C9679B"/>
    <w:rsid w:val="00CA4C80"/>
    <w:rsid w:val="00CA5162"/>
    <w:rsid w:val="00CA5B1E"/>
    <w:rsid w:val="00CA778E"/>
    <w:rsid w:val="00CB1C1E"/>
    <w:rsid w:val="00CB227B"/>
    <w:rsid w:val="00CB3700"/>
    <w:rsid w:val="00CC1BC2"/>
    <w:rsid w:val="00CC5B8B"/>
    <w:rsid w:val="00CC671D"/>
    <w:rsid w:val="00CD2A88"/>
    <w:rsid w:val="00CD6344"/>
    <w:rsid w:val="00CD64CB"/>
    <w:rsid w:val="00CD6910"/>
    <w:rsid w:val="00CE12C4"/>
    <w:rsid w:val="00CE1874"/>
    <w:rsid w:val="00CE66F7"/>
    <w:rsid w:val="00CF0F09"/>
    <w:rsid w:val="00D02DD2"/>
    <w:rsid w:val="00D07EB9"/>
    <w:rsid w:val="00D07FA4"/>
    <w:rsid w:val="00D11737"/>
    <w:rsid w:val="00D21E1D"/>
    <w:rsid w:val="00D21EFE"/>
    <w:rsid w:val="00D23F48"/>
    <w:rsid w:val="00D24565"/>
    <w:rsid w:val="00D275BB"/>
    <w:rsid w:val="00D31D51"/>
    <w:rsid w:val="00D34681"/>
    <w:rsid w:val="00D4007F"/>
    <w:rsid w:val="00D40E86"/>
    <w:rsid w:val="00D46480"/>
    <w:rsid w:val="00D52766"/>
    <w:rsid w:val="00D624E9"/>
    <w:rsid w:val="00D85257"/>
    <w:rsid w:val="00D91C16"/>
    <w:rsid w:val="00D91D1A"/>
    <w:rsid w:val="00D92A51"/>
    <w:rsid w:val="00D93AFD"/>
    <w:rsid w:val="00D979F8"/>
    <w:rsid w:val="00DA7DB2"/>
    <w:rsid w:val="00DA7E04"/>
    <w:rsid w:val="00DB2CA5"/>
    <w:rsid w:val="00DC0805"/>
    <w:rsid w:val="00DC44B0"/>
    <w:rsid w:val="00DC6993"/>
    <w:rsid w:val="00DD3E69"/>
    <w:rsid w:val="00DE4EBE"/>
    <w:rsid w:val="00DF238B"/>
    <w:rsid w:val="00DF6D84"/>
    <w:rsid w:val="00E0005E"/>
    <w:rsid w:val="00E05FEF"/>
    <w:rsid w:val="00E200B8"/>
    <w:rsid w:val="00E21C6B"/>
    <w:rsid w:val="00E32213"/>
    <w:rsid w:val="00E3699F"/>
    <w:rsid w:val="00E40A8B"/>
    <w:rsid w:val="00E44C82"/>
    <w:rsid w:val="00E458CD"/>
    <w:rsid w:val="00E61160"/>
    <w:rsid w:val="00E64E9C"/>
    <w:rsid w:val="00E65A77"/>
    <w:rsid w:val="00E70D07"/>
    <w:rsid w:val="00E76052"/>
    <w:rsid w:val="00E85BA7"/>
    <w:rsid w:val="00E866EF"/>
    <w:rsid w:val="00E86F1F"/>
    <w:rsid w:val="00EA2E69"/>
    <w:rsid w:val="00EB23A9"/>
    <w:rsid w:val="00EB74E1"/>
    <w:rsid w:val="00EC1EE7"/>
    <w:rsid w:val="00ED3385"/>
    <w:rsid w:val="00EE0E4D"/>
    <w:rsid w:val="00EE7995"/>
    <w:rsid w:val="00EF360D"/>
    <w:rsid w:val="00EF3E8E"/>
    <w:rsid w:val="00EF4E4F"/>
    <w:rsid w:val="00F00B5A"/>
    <w:rsid w:val="00F014B6"/>
    <w:rsid w:val="00F12CCA"/>
    <w:rsid w:val="00F14819"/>
    <w:rsid w:val="00F173A4"/>
    <w:rsid w:val="00F25289"/>
    <w:rsid w:val="00F26E7C"/>
    <w:rsid w:val="00F33FDF"/>
    <w:rsid w:val="00F34277"/>
    <w:rsid w:val="00F35A4D"/>
    <w:rsid w:val="00F47A0F"/>
    <w:rsid w:val="00F5277C"/>
    <w:rsid w:val="00F533E9"/>
    <w:rsid w:val="00F5410F"/>
    <w:rsid w:val="00F555DD"/>
    <w:rsid w:val="00F55BC0"/>
    <w:rsid w:val="00F55C8C"/>
    <w:rsid w:val="00F56F75"/>
    <w:rsid w:val="00F61ABB"/>
    <w:rsid w:val="00F634FD"/>
    <w:rsid w:val="00F63D18"/>
    <w:rsid w:val="00F83C1E"/>
    <w:rsid w:val="00FA1268"/>
    <w:rsid w:val="00FA30D0"/>
    <w:rsid w:val="00FB34DE"/>
    <w:rsid w:val="00FB625D"/>
    <w:rsid w:val="00FB6B2F"/>
    <w:rsid w:val="00FC03DD"/>
    <w:rsid w:val="00FC210F"/>
    <w:rsid w:val="00FC22FF"/>
    <w:rsid w:val="00FC253D"/>
    <w:rsid w:val="00FD0C7E"/>
    <w:rsid w:val="00FD67BE"/>
    <w:rsid w:val="00FE758A"/>
    <w:rsid w:val="00FF0549"/>
    <w:rsid w:val="00FF39A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162B4"/>
  <w15:docId w15:val="{35631FBA-24A3-4680-AE0F-E0AD48B7C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C1820"/>
    <w:pPr>
      <w:widowControl w:val="0"/>
      <w:spacing w:line="240" w:lineRule="auto"/>
      <w:contextualSpacing/>
    </w:pPr>
  </w:style>
  <w:style w:type="paragraph" w:styleId="Nadpis1">
    <w:name w:val="heading 1"/>
    <w:basedOn w:val="Normln"/>
    <w:next w:val="Normln"/>
    <w:link w:val="Nadpis1Char"/>
    <w:uiPriority w:val="9"/>
    <w:qFormat/>
    <w:rsid w:val="00271BE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unhideWhenUsed/>
    <w:qFormat/>
    <w:rsid w:val="00337691"/>
    <w:pPr>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unhideWhenUsed/>
    <w:qFormat/>
    <w:rsid w:val="00A808D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BF15E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dpis5">
    <w:name w:val="heading 5"/>
    <w:basedOn w:val="Normln"/>
    <w:next w:val="Normln"/>
    <w:link w:val="Nadpis5Char"/>
    <w:uiPriority w:val="9"/>
    <w:semiHidden/>
    <w:unhideWhenUsed/>
    <w:qFormat/>
    <w:rsid w:val="00B770C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71BEA"/>
    <w:pPr>
      <w:tabs>
        <w:tab w:val="center" w:pos="4536"/>
        <w:tab w:val="right" w:pos="9072"/>
      </w:tabs>
      <w:spacing w:after="0"/>
    </w:pPr>
  </w:style>
  <w:style w:type="character" w:customStyle="1" w:styleId="ZhlavChar">
    <w:name w:val="Záhlaví Char"/>
    <w:basedOn w:val="Standardnpsmoodstavce"/>
    <w:link w:val="Zhlav"/>
    <w:uiPriority w:val="99"/>
    <w:rsid w:val="00271BEA"/>
  </w:style>
  <w:style w:type="paragraph" w:styleId="Zpat">
    <w:name w:val="footer"/>
    <w:basedOn w:val="Normln"/>
    <w:link w:val="ZpatChar"/>
    <w:uiPriority w:val="99"/>
    <w:unhideWhenUsed/>
    <w:rsid w:val="00271BEA"/>
    <w:pPr>
      <w:tabs>
        <w:tab w:val="center" w:pos="4536"/>
        <w:tab w:val="right" w:pos="9072"/>
      </w:tabs>
      <w:spacing w:after="0"/>
    </w:pPr>
  </w:style>
  <w:style w:type="character" w:customStyle="1" w:styleId="ZpatChar">
    <w:name w:val="Zápatí Char"/>
    <w:basedOn w:val="Standardnpsmoodstavce"/>
    <w:link w:val="Zpat"/>
    <w:uiPriority w:val="99"/>
    <w:rsid w:val="00271BEA"/>
  </w:style>
  <w:style w:type="character" w:customStyle="1" w:styleId="Nadpis1Char">
    <w:name w:val="Nadpis 1 Char"/>
    <w:basedOn w:val="Standardnpsmoodstavce"/>
    <w:link w:val="Nadpis1"/>
    <w:uiPriority w:val="9"/>
    <w:rsid w:val="00271BEA"/>
    <w:rPr>
      <w:rFonts w:asciiTheme="majorHAnsi" w:eastAsiaTheme="majorEastAsia" w:hAnsiTheme="majorHAnsi" w:cstheme="majorBidi"/>
      <w:color w:val="2E74B5" w:themeColor="accent1" w:themeShade="BF"/>
      <w:sz w:val="32"/>
      <w:szCs w:val="32"/>
    </w:rPr>
  </w:style>
  <w:style w:type="paragraph" w:customStyle="1" w:styleId="lenn1">
    <w:name w:val="členění 1"/>
    <w:basedOn w:val="Nadpis1"/>
    <w:link w:val="lenn1Char"/>
    <w:qFormat/>
    <w:rsid w:val="00CD64CB"/>
    <w:pPr>
      <w:keepNext w:val="0"/>
      <w:keepLines w:val="0"/>
    </w:pPr>
    <w:rPr>
      <w:color w:val="auto"/>
      <w:sz w:val="28"/>
    </w:rPr>
  </w:style>
  <w:style w:type="paragraph" w:styleId="Odstavecseseznamem">
    <w:name w:val="List Paragraph"/>
    <w:basedOn w:val="Normln"/>
    <w:uiPriority w:val="34"/>
    <w:qFormat/>
    <w:rsid w:val="00F34277"/>
    <w:pPr>
      <w:ind w:left="720"/>
    </w:pPr>
  </w:style>
  <w:style w:type="character" w:customStyle="1" w:styleId="lenn1Char">
    <w:name w:val="členění 1 Char"/>
    <w:basedOn w:val="Nadpis1Char"/>
    <w:link w:val="lenn1"/>
    <w:rsid w:val="00CD64CB"/>
    <w:rPr>
      <w:rFonts w:asciiTheme="majorHAnsi" w:eastAsiaTheme="majorEastAsia" w:hAnsiTheme="majorHAnsi" w:cstheme="majorBidi"/>
      <w:color w:val="2E74B5" w:themeColor="accent1" w:themeShade="BF"/>
      <w:sz w:val="28"/>
      <w:szCs w:val="32"/>
    </w:rPr>
  </w:style>
  <w:style w:type="paragraph" w:styleId="Bezmezer">
    <w:name w:val="No Spacing"/>
    <w:uiPriority w:val="1"/>
    <w:qFormat/>
    <w:rsid w:val="00383423"/>
    <w:pPr>
      <w:spacing w:after="0" w:line="240" w:lineRule="auto"/>
    </w:pPr>
  </w:style>
  <w:style w:type="paragraph" w:styleId="Obsah1">
    <w:name w:val="toc 1"/>
    <w:basedOn w:val="Normln"/>
    <w:next w:val="Normln"/>
    <w:autoRedefine/>
    <w:uiPriority w:val="39"/>
    <w:unhideWhenUsed/>
    <w:rsid w:val="00B26F47"/>
    <w:pPr>
      <w:spacing w:after="100"/>
    </w:pPr>
  </w:style>
  <w:style w:type="paragraph" w:styleId="Obsah2">
    <w:name w:val="toc 2"/>
    <w:basedOn w:val="Normln"/>
    <w:next w:val="Normln"/>
    <w:autoRedefine/>
    <w:uiPriority w:val="39"/>
    <w:unhideWhenUsed/>
    <w:rsid w:val="00B26F47"/>
    <w:pPr>
      <w:spacing w:after="100" w:line="276" w:lineRule="auto"/>
      <w:ind w:left="220"/>
    </w:pPr>
    <w:rPr>
      <w:rFonts w:eastAsiaTheme="minorEastAsia"/>
      <w:lang w:eastAsia="cs-CZ"/>
    </w:rPr>
  </w:style>
  <w:style w:type="paragraph" w:styleId="Obsah3">
    <w:name w:val="toc 3"/>
    <w:basedOn w:val="Normln"/>
    <w:next w:val="Normln"/>
    <w:autoRedefine/>
    <w:uiPriority w:val="39"/>
    <w:unhideWhenUsed/>
    <w:rsid w:val="00B26F47"/>
    <w:pPr>
      <w:spacing w:after="100" w:line="276" w:lineRule="auto"/>
      <w:ind w:left="440"/>
    </w:pPr>
    <w:rPr>
      <w:rFonts w:eastAsiaTheme="minorEastAsia"/>
      <w:lang w:eastAsia="cs-CZ"/>
    </w:rPr>
  </w:style>
  <w:style w:type="paragraph" w:styleId="Obsah4">
    <w:name w:val="toc 4"/>
    <w:basedOn w:val="Normln"/>
    <w:next w:val="Normln"/>
    <w:autoRedefine/>
    <w:uiPriority w:val="39"/>
    <w:unhideWhenUsed/>
    <w:rsid w:val="00B26F47"/>
    <w:pPr>
      <w:spacing w:after="100" w:line="276" w:lineRule="auto"/>
      <w:ind w:left="660"/>
    </w:pPr>
    <w:rPr>
      <w:rFonts w:eastAsiaTheme="minorEastAsia"/>
      <w:lang w:eastAsia="cs-CZ"/>
    </w:rPr>
  </w:style>
  <w:style w:type="paragraph" w:styleId="Obsah5">
    <w:name w:val="toc 5"/>
    <w:basedOn w:val="Normln"/>
    <w:next w:val="Normln"/>
    <w:autoRedefine/>
    <w:uiPriority w:val="39"/>
    <w:unhideWhenUsed/>
    <w:rsid w:val="00B26F47"/>
    <w:pPr>
      <w:spacing w:after="100" w:line="276" w:lineRule="auto"/>
      <w:ind w:left="880"/>
    </w:pPr>
    <w:rPr>
      <w:rFonts w:eastAsiaTheme="minorEastAsia"/>
      <w:lang w:eastAsia="cs-CZ"/>
    </w:rPr>
  </w:style>
  <w:style w:type="paragraph" w:styleId="Obsah6">
    <w:name w:val="toc 6"/>
    <w:basedOn w:val="Normln"/>
    <w:next w:val="Normln"/>
    <w:autoRedefine/>
    <w:uiPriority w:val="39"/>
    <w:unhideWhenUsed/>
    <w:rsid w:val="00B26F47"/>
    <w:pPr>
      <w:spacing w:after="100" w:line="276" w:lineRule="auto"/>
      <w:ind w:left="1100"/>
    </w:pPr>
    <w:rPr>
      <w:rFonts w:eastAsiaTheme="minorEastAsia"/>
      <w:lang w:eastAsia="cs-CZ"/>
    </w:rPr>
  </w:style>
  <w:style w:type="paragraph" w:styleId="Obsah7">
    <w:name w:val="toc 7"/>
    <w:basedOn w:val="Normln"/>
    <w:next w:val="Normln"/>
    <w:autoRedefine/>
    <w:uiPriority w:val="39"/>
    <w:unhideWhenUsed/>
    <w:rsid w:val="00B26F47"/>
    <w:pPr>
      <w:spacing w:after="100" w:line="276" w:lineRule="auto"/>
      <w:ind w:left="1320"/>
    </w:pPr>
    <w:rPr>
      <w:rFonts w:eastAsiaTheme="minorEastAsia"/>
      <w:lang w:eastAsia="cs-CZ"/>
    </w:rPr>
  </w:style>
  <w:style w:type="paragraph" w:styleId="Obsah8">
    <w:name w:val="toc 8"/>
    <w:basedOn w:val="Normln"/>
    <w:next w:val="Normln"/>
    <w:autoRedefine/>
    <w:uiPriority w:val="39"/>
    <w:unhideWhenUsed/>
    <w:rsid w:val="00B26F47"/>
    <w:pPr>
      <w:spacing w:after="100" w:line="276" w:lineRule="auto"/>
      <w:ind w:left="1540"/>
    </w:pPr>
    <w:rPr>
      <w:rFonts w:eastAsiaTheme="minorEastAsia"/>
      <w:lang w:eastAsia="cs-CZ"/>
    </w:rPr>
  </w:style>
  <w:style w:type="paragraph" w:styleId="Obsah9">
    <w:name w:val="toc 9"/>
    <w:basedOn w:val="Normln"/>
    <w:next w:val="Normln"/>
    <w:autoRedefine/>
    <w:uiPriority w:val="39"/>
    <w:unhideWhenUsed/>
    <w:rsid w:val="00B26F47"/>
    <w:pPr>
      <w:spacing w:after="100" w:line="276" w:lineRule="auto"/>
      <w:ind w:left="1760"/>
    </w:pPr>
    <w:rPr>
      <w:rFonts w:eastAsiaTheme="minorEastAsia"/>
      <w:lang w:eastAsia="cs-CZ"/>
    </w:rPr>
  </w:style>
  <w:style w:type="character" w:styleId="Hypertextovodkaz">
    <w:name w:val="Hyperlink"/>
    <w:basedOn w:val="Standardnpsmoodstavce"/>
    <w:uiPriority w:val="99"/>
    <w:unhideWhenUsed/>
    <w:rsid w:val="00B26F47"/>
    <w:rPr>
      <w:color w:val="0563C1" w:themeColor="hyperlink"/>
      <w:u w:val="single"/>
    </w:rPr>
  </w:style>
  <w:style w:type="paragraph" w:styleId="Nadpisobsahu">
    <w:name w:val="TOC Heading"/>
    <w:basedOn w:val="Nadpis1"/>
    <w:next w:val="Normln"/>
    <w:uiPriority w:val="39"/>
    <w:unhideWhenUsed/>
    <w:qFormat/>
    <w:rsid w:val="00B26F47"/>
    <w:pPr>
      <w:spacing w:before="480" w:line="276" w:lineRule="auto"/>
      <w:outlineLvl w:val="9"/>
    </w:pPr>
    <w:rPr>
      <w:b/>
      <w:bCs/>
      <w:sz w:val="28"/>
      <w:szCs w:val="28"/>
    </w:rPr>
  </w:style>
  <w:style w:type="paragraph" w:styleId="Textbubliny">
    <w:name w:val="Balloon Text"/>
    <w:basedOn w:val="Normln"/>
    <w:link w:val="TextbublinyChar"/>
    <w:uiPriority w:val="99"/>
    <w:semiHidden/>
    <w:unhideWhenUsed/>
    <w:rsid w:val="00B26F47"/>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B26F47"/>
    <w:rPr>
      <w:rFonts w:ascii="Tahoma" w:hAnsi="Tahoma" w:cs="Tahoma"/>
      <w:sz w:val="16"/>
      <w:szCs w:val="16"/>
    </w:rPr>
  </w:style>
  <w:style w:type="character" w:styleId="Nevyeenzmnka">
    <w:name w:val="Unresolved Mention"/>
    <w:basedOn w:val="Standardnpsmoodstavce"/>
    <w:uiPriority w:val="99"/>
    <w:semiHidden/>
    <w:unhideWhenUsed/>
    <w:rsid w:val="00181DC3"/>
    <w:rPr>
      <w:color w:val="605E5C"/>
      <w:shd w:val="clear" w:color="auto" w:fill="E1DFDD"/>
    </w:rPr>
  </w:style>
  <w:style w:type="character" w:customStyle="1" w:styleId="Nadpis2Char">
    <w:name w:val="Nadpis 2 Char"/>
    <w:basedOn w:val="Standardnpsmoodstavce"/>
    <w:link w:val="Nadpis2"/>
    <w:uiPriority w:val="9"/>
    <w:rsid w:val="00337691"/>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Standardnpsmoodstavce"/>
    <w:link w:val="Nadpis3"/>
    <w:uiPriority w:val="9"/>
    <w:rsid w:val="00A808D9"/>
    <w:rPr>
      <w:rFonts w:asciiTheme="majorHAnsi" w:eastAsiaTheme="majorEastAsia" w:hAnsiTheme="majorHAnsi" w:cstheme="majorBidi"/>
      <w:color w:val="1F4D78" w:themeColor="accent1" w:themeShade="7F"/>
      <w:sz w:val="24"/>
      <w:szCs w:val="24"/>
    </w:rPr>
  </w:style>
  <w:style w:type="character" w:customStyle="1" w:styleId="Nadpis5Char">
    <w:name w:val="Nadpis 5 Char"/>
    <w:basedOn w:val="Standardnpsmoodstavce"/>
    <w:link w:val="Nadpis5"/>
    <w:uiPriority w:val="9"/>
    <w:semiHidden/>
    <w:rsid w:val="00B770C6"/>
    <w:rPr>
      <w:rFonts w:asciiTheme="majorHAnsi" w:eastAsiaTheme="majorEastAsia" w:hAnsiTheme="majorHAnsi" w:cstheme="majorBidi"/>
      <w:color w:val="2E74B5" w:themeColor="accent1" w:themeShade="BF"/>
    </w:rPr>
  </w:style>
  <w:style w:type="table" w:styleId="Mkatabulky">
    <w:name w:val="Table Grid"/>
    <w:basedOn w:val="Normlntabulka"/>
    <w:uiPriority w:val="39"/>
    <w:rsid w:val="00A724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basedOn w:val="Standardnpsmoodstavce"/>
    <w:link w:val="Nadpis4"/>
    <w:uiPriority w:val="9"/>
    <w:semiHidden/>
    <w:rsid w:val="00BF15EC"/>
    <w:rPr>
      <w:rFonts w:asciiTheme="majorHAnsi" w:eastAsiaTheme="majorEastAsia" w:hAnsiTheme="majorHAnsi" w:cstheme="majorBidi"/>
      <w:i/>
      <w:iCs/>
      <w:color w:val="2E74B5" w:themeColor="accent1" w:themeShade="BF"/>
    </w:rPr>
  </w:style>
  <w:style w:type="character" w:customStyle="1" w:styleId="normaltextrun">
    <w:name w:val="normaltextrun"/>
    <w:basedOn w:val="Standardnpsmoodstavce"/>
    <w:rsid w:val="00D07E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39911">
      <w:bodyDiv w:val="1"/>
      <w:marLeft w:val="0"/>
      <w:marRight w:val="0"/>
      <w:marTop w:val="0"/>
      <w:marBottom w:val="0"/>
      <w:divBdr>
        <w:top w:val="none" w:sz="0" w:space="0" w:color="auto"/>
        <w:left w:val="none" w:sz="0" w:space="0" w:color="auto"/>
        <w:bottom w:val="none" w:sz="0" w:space="0" w:color="auto"/>
        <w:right w:val="none" w:sz="0" w:space="0" w:color="auto"/>
      </w:divBdr>
    </w:div>
    <w:div w:id="342782412">
      <w:bodyDiv w:val="1"/>
      <w:marLeft w:val="0"/>
      <w:marRight w:val="0"/>
      <w:marTop w:val="0"/>
      <w:marBottom w:val="0"/>
      <w:divBdr>
        <w:top w:val="none" w:sz="0" w:space="0" w:color="auto"/>
        <w:left w:val="none" w:sz="0" w:space="0" w:color="auto"/>
        <w:bottom w:val="none" w:sz="0" w:space="0" w:color="auto"/>
        <w:right w:val="none" w:sz="0" w:space="0" w:color="auto"/>
      </w:divBdr>
    </w:div>
    <w:div w:id="599869816">
      <w:bodyDiv w:val="1"/>
      <w:marLeft w:val="0"/>
      <w:marRight w:val="0"/>
      <w:marTop w:val="0"/>
      <w:marBottom w:val="0"/>
      <w:divBdr>
        <w:top w:val="none" w:sz="0" w:space="0" w:color="auto"/>
        <w:left w:val="none" w:sz="0" w:space="0" w:color="auto"/>
        <w:bottom w:val="none" w:sz="0" w:space="0" w:color="auto"/>
        <w:right w:val="none" w:sz="0" w:space="0" w:color="auto"/>
      </w:divBdr>
    </w:div>
    <w:div w:id="844830974">
      <w:bodyDiv w:val="1"/>
      <w:marLeft w:val="0"/>
      <w:marRight w:val="0"/>
      <w:marTop w:val="0"/>
      <w:marBottom w:val="0"/>
      <w:divBdr>
        <w:top w:val="none" w:sz="0" w:space="0" w:color="auto"/>
        <w:left w:val="none" w:sz="0" w:space="0" w:color="auto"/>
        <w:bottom w:val="none" w:sz="0" w:space="0" w:color="auto"/>
        <w:right w:val="none" w:sz="0" w:space="0" w:color="auto"/>
      </w:divBdr>
    </w:div>
    <w:div w:id="1067845065">
      <w:bodyDiv w:val="1"/>
      <w:marLeft w:val="0"/>
      <w:marRight w:val="0"/>
      <w:marTop w:val="0"/>
      <w:marBottom w:val="0"/>
      <w:divBdr>
        <w:top w:val="none" w:sz="0" w:space="0" w:color="auto"/>
        <w:left w:val="none" w:sz="0" w:space="0" w:color="auto"/>
        <w:bottom w:val="none" w:sz="0" w:space="0" w:color="auto"/>
        <w:right w:val="none" w:sz="0" w:space="0" w:color="auto"/>
      </w:divBdr>
    </w:div>
    <w:div w:id="1104611168">
      <w:bodyDiv w:val="1"/>
      <w:marLeft w:val="0"/>
      <w:marRight w:val="0"/>
      <w:marTop w:val="0"/>
      <w:marBottom w:val="0"/>
      <w:divBdr>
        <w:top w:val="none" w:sz="0" w:space="0" w:color="auto"/>
        <w:left w:val="none" w:sz="0" w:space="0" w:color="auto"/>
        <w:bottom w:val="none" w:sz="0" w:space="0" w:color="auto"/>
        <w:right w:val="none" w:sz="0" w:space="0" w:color="auto"/>
      </w:divBdr>
    </w:div>
    <w:div w:id="1162162717">
      <w:bodyDiv w:val="1"/>
      <w:marLeft w:val="0"/>
      <w:marRight w:val="0"/>
      <w:marTop w:val="0"/>
      <w:marBottom w:val="0"/>
      <w:divBdr>
        <w:top w:val="none" w:sz="0" w:space="0" w:color="auto"/>
        <w:left w:val="none" w:sz="0" w:space="0" w:color="auto"/>
        <w:bottom w:val="none" w:sz="0" w:space="0" w:color="auto"/>
        <w:right w:val="none" w:sz="0" w:space="0" w:color="auto"/>
      </w:divBdr>
    </w:div>
    <w:div w:id="1334794799">
      <w:bodyDiv w:val="1"/>
      <w:marLeft w:val="0"/>
      <w:marRight w:val="0"/>
      <w:marTop w:val="0"/>
      <w:marBottom w:val="0"/>
      <w:divBdr>
        <w:top w:val="none" w:sz="0" w:space="0" w:color="auto"/>
        <w:left w:val="none" w:sz="0" w:space="0" w:color="auto"/>
        <w:bottom w:val="none" w:sz="0" w:space="0" w:color="auto"/>
        <w:right w:val="none" w:sz="0" w:space="0" w:color="auto"/>
      </w:divBdr>
    </w:div>
    <w:div w:id="1418601473">
      <w:bodyDiv w:val="1"/>
      <w:marLeft w:val="0"/>
      <w:marRight w:val="0"/>
      <w:marTop w:val="0"/>
      <w:marBottom w:val="0"/>
      <w:divBdr>
        <w:top w:val="none" w:sz="0" w:space="0" w:color="auto"/>
        <w:left w:val="none" w:sz="0" w:space="0" w:color="auto"/>
        <w:bottom w:val="none" w:sz="0" w:space="0" w:color="auto"/>
        <w:right w:val="none" w:sz="0" w:space="0" w:color="auto"/>
      </w:divBdr>
    </w:div>
    <w:div w:id="1614438078">
      <w:bodyDiv w:val="1"/>
      <w:marLeft w:val="0"/>
      <w:marRight w:val="0"/>
      <w:marTop w:val="0"/>
      <w:marBottom w:val="0"/>
      <w:divBdr>
        <w:top w:val="none" w:sz="0" w:space="0" w:color="auto"/>
        <w:left w:val="none" w:sz="0" w:space="0" w:color="auto"/>
        <w:bottom w:val="none" w:sz="0" w:space="0" w:color="auto"/>
        <w:right w:val="none" w:sz="0" w:space="0" w:color="auto"/>
      </w:divBdr>
    </w:div>
    <w:div w:id="1628312827">
      <w:bodyDiv w:val="1"/>
      <w:marLeft w:val="0"/>
      <w:marRight w:val="0"/>
      <w:marTop w:val="0"/>
      <w:marBottom w:val="0"/>
      <w:divBdr>
        <w:top w:val="none" w:sz="0" w:space="0" w:color="auto"/>
        <w:left w:val="none" w:sz="0" w:space="0" w:color="auto"/>
        <w:bottom w:val="none" w:sz="0" w:space="0" w:color="auto"/>
        <w:right w:val="none" w:sz="0" w:space="0" w:color="auto"/>
      </w:divBdr>
    </w:div>
    <w:div w:id="1723484824">
      <w:bodyDiv w:val="1"/>
      <w:marLeft w:val="0"/>
      <w:marRight w:val="0"/>
      <w:marTop w:val="0"/>
      <w:marBottom w:val="0"/>
      <w:divBdr>
        <w:top w:val="none" w:sz="0" w:space="0" w:color="auto"/>
        <w:left w:val="none" w:sz="0" w:space="0" w:color="auto"/>
        <w:bottom w:val="none" w:sz="0" w:space="0" w:color="auto"/>
        <w:right w:val="none" w:sz="0" w:space="0" w:color="auto"/>
      </w:divBdr>
    </w:div>
    <w:div w:id="1934586534">
      <w:bodyDiv w:val="1"/>
      <w:marLeft w:val="0"/>
      <w:marRight w:val="0"/>
      <w:marTop w:val="0"/>
      <w:marBottom w:val="0"/>
      <w:divBdr>
        <w:top w:val="none" w:sz="0" w:space="0" w:color="auto"/>
        <w:left w:val="none" w:sz="0" w:space="0" w:color="auto"/>
        <w:bottom w:val="none" w:sz="0" w:space="0" w:color="auto"/>
        <w:right w:val="none" w:sz="0" w:space="0" w:color="auto"/>
      </w:divBdr>
      <w:divsChild>
        <w:div w:id="1233735498">
          <w:marLeft w:val="0"/>
          <w:marRight w:val="0"/>
          <w:marTop w:val="0"/>
          <w:marBottom w:val="0"/>
          <w:divBdr>
            <w:top w:val="none" w:sz="0" w:space="0" w:color="auto"/>
            <w:left w:val="none" w:sz="0" w:space="0" w:color="auto"/>
            <w:bottom w:val="none" w:sz="0" w:space="0" w:color="auto"/>
            <w:right w:val="none" w:sz="0" w:space="0" w:color="auto"/>
          </w:divBdr>
        </w:div>
      </w:divsChild>
    </w:div>
    <w:div w:id="200894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3DFEA0EDE0A2B49ACB54142E63C5211" ma:contentTypeVersion="7" ma:contentTypeDescription="Vytvoří nový dokument" ma:contentTypeScope="" ma:versionID="9164ff4513976200306f25fb7b63524b">
  <xsd:schema xmlns:xsd="http://www.w3.org/2001/XMLSchema" xmlns:xs="http://www.w3.org/2001/XMLSchema" xmlns:p="http://schemas.microsoft.com/office/2006/metadata/properties" xmlns:ns2="0bb16f03-8741-47d0-b6a4-421fa34d4753" targetNamespace="http://schemas.microsoft.com/office/2006/metadata/properties" ma:root="true" ma:fieldsID="c727b340caf7a7bb30ff23d40ad16cad" ns2:_="">
    <xsd:import namespace="0bb16f03-8741-47d0-b6a4-421fa34d47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16f03-8741-47d0-b6a4-421fa34d47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3DC0DB-A8F3-4DA1-8A28-EC54DEBCBE80}">
  <ds:schemaRefs>
    <ds:schemaRef ds:uri="http://schemas.openxmlformats.org/officeDocument/2006/bibliography"/>
  </ds:schemaRefs>
</ds:datastoreItem>
</file>

<file path=customXml/itemProps2.xml><?xml version="1.0" encoding="utf-8"?>
<ds:datastoreItem xmlns:ds="http://schemas.openxmlformats.org/officeDocument/2006/customXml" ds:itemID="{611D8AC9-EDC7-4829-92B7-1D3EBF29E885}"/>
</file>

<file path=customXml/itemProps3.xml><?xml version="1.0" encoding="utf-8"?>
<ds:datastoreItem xmlns:ds="http://schemas.openxmlformats.org/officeDocument/2006/customXml" ds:itemID="{04E6C28A-87FE-4963-9694-1CA1B7014A02}"/>
</file>

<file path=customXml/itemProps4.xml><?xml version="1.0" encoding="utf-8"?>
<ds:datastoreItem xmlns:ds="http://schemas.openxmlformats.org/officeDocument/2006/customXml" ds:itemID="{351FDEE3-B624-417A-A46E-40256C6A0EFE}"/>
</file>

<file path=docProps/app.xml><?xml version="1.0" encoding="utf-8"?>
<Properties xmlns="http://schemas.openxmlformats.org/officeDocument/2006/extended-properties" xmlns:vt="http://schemas.openxmlformats.org/officeDocument/2006/docPropsVTypes">
  <Template>Normal.dotm</Template>
  <TotalTime>24</TotalTime>
  <Pages>11</Pages>
  <Words>3429</Words>
  <Characters>20237</Characters>
  <Application>Microsoft Office Word</Application>
  <DocSecurity>0</DocSecurity>
  <Lines>168</Lines>
  <Paragraphs>47</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23619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Jaroslav Prokeš</dc:creator>
  <cp:lastModifiedBy>David Kašpárek</cp:lastModifiedBy>
  <cp:revision>3</cp:revision>
  <cp:lastPrinted>2024-09-06T11:30:00Z</cp:lastPrinted>
  <dcterms:created xsi:type="dcterms:W3CDTF">2026-03-13T11:10:00Z</dcterms:created>
  <dcterms:modified xsi:type="dcterms:W3CDTF">2026-03-13T11:33:00Z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0x010100C3DFEA0EDE0A2B49ACB54142E63C5211</vt:lpwstr>
  </property>
</Properties>
</file>